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EFF" w:rsidRDefault="00B461E0" w:rsidP="00B461E0">
      <w:pPr>
        <w:ind w:left="-709"/>
        <w:rPr>
          <w:sz w:val="28"/>
          <w:szCs w:val="28"/>
        </w:rPr>
      </w:pPr>
      <w:r w:rsidRPr="00B461E0">
        <w:rPr>
          <w:noProof/>
          <w:sz w:val="28"/>
          <w:szCs w:val="28"/>
        </w:rPr>
        <w:drawing>
          <wp:inline distT="0" distB="0" distL="0" distR="0">
            <wp:extent cx="6486525" cy="9039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9438" cy="9043920"/>
                    </a:xfrm>
                    <a:prstGeom prst="rect">
                      <a:avLst/>
                    </a:prstGeom>
                    <a:noFill/>
                    <a:ln>
                      <a:noFill/>
                    </a:ln>
                  </pic:spPr>
                </pic:pic>
              </a:graphicData>
            </a:graphic>
          </wp:inline>
        </w:drawing>
      </w:r>
    </w:p>
    <w:p w:rsidR="00AF2EFF" w:rsidRDefault="00AF2EFF">
      <w:pPr>
        <w:jc w:val="right"/>
        <w:rPr>
          <w:sz w:val="28"/>
          <w:szCs w:val="28"/>
        </w:rPr>
      </w:pPr>
    </w:p>
    <w:p w:rsidR="00AF2EFF" w:rsidRDefault="00AF2EFF">
      <w:pPr>
        <w:jc w:val="right"/>
        <w:rPr>
          <w:sz w:val="28"/>
          <w:szCs w:val="28"/>
        </w:rPr>
      </w:pPr>
    </w:p>
    <w:p w:rsidR="00AF2EFF" w:rsidRDefault="008D6DBF">
      <w:pPr>
        <w:jc w:val="center"/>
        <w:rPr>
          <w:b/>
          <w:bCs/>
          <w:sz w:val="26"/>
          <w:szCs w:val="26"/>
        </w:rPr>
      </w:pPr>
      <w:r>
        <w:rPr>
          <w:b/>
          <w:bCs/>
          <w:sz w:val="26"/>
          <w:szCs w:val="26"/>
        </w:rPr>
        <w:t>Регистрационная карточка коллективного договора</w:t>
      </w:r>
    </w:p>
    <w:p w:rsidR="00AF2EFF" w:rsidRDefault="00AF2EFF">
      <w:pPr>
        <w:jc w:val="cente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436"/>
        <w:gridCol w:w="4273"/>
      </w:tblGrid>
      <w:tr w:rsidR="00AF2EFF">
        <w:tc>
          <w:tcPr>
            <w:tcW w:w="675" w:type="dxa"/>
            <w:noWrap/>
          </w:tcPr>
          <w:p w:rsidR="00AF2EFF" w:rsidRDefault="008D6DBF">
            <w:pPr>
              <w:jc w:val="center"/>
              <w:rPr>
                <w:bCs/>
                <w:sz w:val="26"/>
                <w:szCs w:val="26"/>
              </w:rPr>
            </w:pPr>
            <w:r>
              <w:rPr>
                <w:bCs/>
                <w:sz w:val="26"/>
                <w:szCs w:val="26"/>
              </w:rPr>
              <w:t>1</w:t>
            </w:r>
          </w:p>
        </w:tc>
        <w:tc>
          <w:tcPr>
            <w:tcW w:w="4820" w:type="dxa"/>
            <w:noWrap/>
          </w:tcPr>
          <w:p w:rsidR="00AF2EFF" w:rsidRDefault="008D6DBF">
            <w:pPr>
              <w:rPr>
                <w:bCs/>
                <w:sz w:val="26"/>
                <w:szCs w:val="26"/>
              </w:rPr>
            </w:pPr>
            <w:r>
              <w:rPr>
                <w:bCs/>
                <w:sz w:val="26"/>
                <w:szCs w:val="26"/>
              </w:rPr>
              <w:t>Сведения о представителе работодателя, подписавшего коллективный договор</w:t>
            </w:r>
          </w:p>
        </w:tc>
        <w:tc>
          <w:tcPr>
            <w:tcW w:w="4642" w:type="dxa"/>
            <w:noWrap/>
          </w:tcPr>
          <w:p w:rsidR="00AF2EFF" w:rsidRDefault="008D6DBF">
            <w:pPr>
              <w:rPr>
                <w:bCs/>
                <w:sz w:val="26"/>
                <w:szCs w:val="26"/>
              </w:rPr>
            </w:pPr>
            <w:r>
              <w:rPr>
                <w:bCs/>
                <w:sz w:val="26"/>
                <w:szCs w:val="26"/>
              </w:rPr>
              <w:t xml:space="preserve">Директор МБУ «КЦСОН             Чернянского района» </w:t>
            </w:r>
          </w:p>
          <w:p w:rsidR="00AF2EFF" w:rsidRDefault="008D6DBF">
            <w:pPr>
              <w:rPr>
                <w:bCs/>
                <w:sz w:val="26"/>
                <w:szCs w:val="26"/>
              </w:rPr>
            </w:pPr>
            <w:r>
              <w:rPr>
                <w:bCs/>
                <w:sz w:val="26"/>
                <w:szCs w:val="26"/>
              </w:rPr>
              <w:t>Гурова Е.А.</w:t>
            </w:r>
          </w:p>
        </w:tc>
      </w:tr>
      <w:tr w:rsidR="00AF2EFF">
        <w:tc>
          <w:tcPr>
            <w:tcW w:w="675" w:type="dxa"/>
            <w:noWrap/>
          </w:tcPr>
          <w:p w:rsidR="00AF2EFF" w:rsidRDefault="008D6DBF">
            <w:pPr>
              <w:jc w:val="center"/>
              <w:rPr>
                <w:bCs/>
                <w:sz w:val="26"/>
                <w:szCs w:val="26"/>
              </w:rPr>
            </w:pPr>
            <w:r>
              <w:rPr>
                <w:bCs/>
                <w:sz w:val="26"/>
                <w:szCs w:val="26"/>
              </w:rPr>
              <w:t>2</w:t>
            </w:r>
          </w:p>
        </w:tc>
        <w:tc>
          <w:tcPr>
            <w:tcW w:w="4820" w:type="dxa"/>
            <w:noWrap/>
          </w:tcPr>
          <w:p w:rsidR="00AF2EFF" w:rsidRDefault="008D6DBF">
            <w:pPr>
              <w:rPr>
                <w:bCs/>
                <w:sz w:val="26"/>
                <w:szCs w:val="26"/>
              </w:rPr>
            </w:pPr>
            <w:r>
              <w:rPr>
                <w:bCs/>
                <w:sz w:val="26"/>
                <w:szCs w:val="26"/>
              </w:rPr>
              <w:t xml:space="preserve">Сведения о представителе (представителях) работников, подписавшего (подписавших) коллективный договор Председателя первичной профсоюзной организации </w:t>
            </w:r>
          </w:p>
        </w:tc>
        <w:tc>
          <w:tcPr>
            <w:tcW w:w="4642" w:type="dxa"/>
            <w:noWrap/>
          </w:tcPr>
          <w:p w:rsidR="00AF2EFF" w:rsidRDefault="008D6DBF">
            <w:pPr>
              <w:rPr>
                <w:bCs/>
                <w:sz w:val="26"/>
                <w:szCs w:val="26"/>
              </w:rPr>
            </w:pPr>
            <w:r>
              <w:rPr>
                <w:bCs/>
                <w:sz w:val="26"/>
                <w:szCs w:val="26"/>
              </w:rPr>
              <w:t xml:space="preserve">Председатель профсоюзного          комитета МБУ «КЦСОН              Чернянского района» </w:t>
            </w:r>
          </w:p>
          <w:p w:rsidR="00AF2EFF" w:rsidRDefault="008D6DBF">
            <w:pPr>
              <w:rPr>
                <w:bCs/>
                <w:sz w:val="26"/>
                <w:szCs w:val="26"/>
              </w:rPr>
            </w:pPr>
            <w:r>
              <w:rPr>
                <w:bCs/>
                <w:sz w:val="26"/>
                <w:szCs w:val="26"/>
              </w:rPr>
              <w:t>Горбачева В.Д.</w:t>
            </w:r>
          </w:p>
        </w:tc>
      </w:tr>
      <w:tr w:rsidR="00AF2EFF">
        <w:tc>
          <w:tcPr>
            <w:tcW w:w="675" w:type="dxa"/>
            <w:noWrap/>
          </w:tcPr>
          <w:p w:rsidR="00AF2EFF" w:rsidRDefault="008D6DBF">
            <w:pPr>
              <w:jc w:val="center"/>
              <w:rPr>
                <w:bCs/>
                <w:sz w:val="26"/>
                <w:szCs w:val="26"/>
              </w:rPr>
            </w:pPr>
            <w:r>
              <w:rPr>
                <w:bCs/>
                <w:sz w:val="26"/>
                <w:szCs w:val="26"/>
              </w:rPr>
              <w:t>3</w:t>
            </w:r>
          </w:p>
        </w:tc>
        <w:tc>
          <w:tcPr>
            <w:tcW w:w="4820" w:type="dxa"/>
            <w:noWrap/>
          </w:tcPr>
          <w:p w:rsidR="00AF2EFF" w:rsidRDefault="008D6DBF">
            <w:pPr>
              <w:rPr>
                <w:bCs/>
                <w:sz w:val="26"/>
                <w:szCs w:val="26"/>
              </w:rPr>
            </w:pPr>
            <w:r>
              <w:rPr>
                <w:bCs/>
                <w:sz w:val="26"/>
                <w:szCs w:val="26"/>
              </w:rPr>
              <w:t>Юридический адрес организации</w:t>
            </w:r>
          </w:p>
        </w:tc>
        <w:tc>
          <w:tcPr>
            <w:tcW w:w="4642" w:type="dxa"/>
            <w:noWrap/>
          </w:tcPr>
          <w:p w:rsidR="00AF2EFF" w:rsidRDefault="008D6DBF">
            <w:pPr>
              <w:rPr>
                <w:bCs/>
                <w:sz w:val="26"/>
                <w:szCs w:val="26"/>
              </w:rPr>
            </w:pPr>
            <w:r>
              <w:rPr>
                <w:bCs/>
                <w:sz w:val="26"/>
                <w:szCs w:val="26"/>
              </w:rPr>
              <w:t>309560, Белгородская область,         поселок Чернянка, пл.Октябрьская д.6</w:t>
            </w:r>
          </w:p>
        </w:tc>
      </w:tr>
      <w:tr w:rsidR="00AF2EFF">
        <w:tc>
          <w:tcPr>
            <w:tcW w:w="675" w:type="dxa"/>
            <w:noWrap/>
          </w:tcPr>
          <w:p w:rsidR="00AF2EFF" w:rsidRDefault="008D6DBF">
            <w:pPr>
              <w:jc w:val="center"/>
              <w:rPr>
                <w:bCs/>
                <w:sz w:val="26"/>
                <w:szCs w:val="26"/>
              </w:rPr>
            </w:pPr>
            <w:r>
              <w:rPr>
                <w:bCs/>
                <w:sz w:val="26"/>
                <w:szCs w:val="26"/>
              </w:rPr>
              <w:t>4</w:t>
            </w:r>
          </w:p>
        </w:tc>
        <w:tc>
          <w:tcPr>
            <w:tcW w:w="4820" w:type="dxa"/>
            <w:noWrap/>
          </w:tcPr>
          <w:p w:rsidR="00AF2EFF" w:rsidRDefault="008D6DBF">
            <w:pPr>
              <w:rPr>
                <w:bCs/>
                <w:sz w:val="26"/>
                <w:szCs w:val="26"/>
              </w:rPr>
            </w:pPr>
            <w:r>
              <w:rPr>
                <w:bCs/>
                <w:sz w:val="26"/>
                <w:szCs w:val="26"/>
              </w:rPr>
              <w:t>Телефон представителя работодателей</w:t>
            </w:r>
          </w:p>
        </w:tc>
        <w:tc>
          <w:tcPr>
            <w:tcW w:w="4642" w:type="dxa"/>
            <w:noWrap/>
          </w:tcPr>
          <w:p w:rsidR="00AF2EFF" w:rsidRDefault="008D6DBF">
            <w:pPr>
              <w:rPr>
                <w:bCs/>
                <w:sz w:val="26"/>
                <w:szCs w:val="26"/>
              </w:rPr>
            </w:pPr>
            <w:r>
              <w:rPr>
                <w:bCs/>
                <w:sz w:val="26"/>
                <w:szCs w:val="26"/>
              </w:rPr>
              <w:t>8 47 232 5-60-07</w:t>
            </w:r>
          </w:p>
        </w:tc>
      </w:tr>
      <w:tr w:rsidR="00AF2EFF">
        <w:tc>
          <w:tcPr>
            <w:tcW w:w="675" w:type="dxa"/>
            <w:noWrap/>
          </w:tcPr>
          <w:p w:rsidR="00AF2EFF" w:rsidRDefault="008D6DBF">
            <w:pPr>
              <w:jc w:val="center"/>
              <w:rPr>
                <w:bCs/>
                <w:sz w:val="26"/>
                <w:szCs w:val="26"/>
              </w:rPr>
            </w:pPr>
            <w:r>
              <w:rPr>
                <w:bCs/>
                <w:sz w:val="26"/>
                <w:szCs w:val="26"/>
              </w:rPr>
              <w:t>5</w:t>
            </w:r>
          </w:p>
        </w:tc>
        <w:tc>
          <w:tcPr>
            <w:tcW w:w="4820" w:type="dxa"/>
            <w:noWrap/>
          </w:tcPr>
          <w:p w:rsidR="00AF2EFF" w:rsidRDefault="008D6DBF">
            <w:pPr>
              <w:rPr>
                <w:bCs/>
                <w:sz w:val="26"/>
                <w:szCs w:val="26"/>
              </w:rPr>
            </w:pPr>
            <w:r>
              <w:rPr>
                <w:bCs/>
                <w:sz w:val="26"/>
                <w:szCs w:val="26"/>
              </w:rPr>
              <w:t>Телефон представителя работников</w:t>
            </w:r>
          </w:p>
        </w:tc>
        <w:tc>
          <w:tcPr>
            <w:tcW w:w="4642" w:type="dxa"/>
            <w:noWrap/>
          </w:tcPr>
          <w:p w:rsidR="00AF2EFF" w:rsidRDefault="008D6DBF">
            <w:pPr>
              <w:rPr>
                <w:bCs/>
                <w:sz w:val="26"/>
                <w:szCs w:val="26"/>
              </w:rPr>
            </w:pPr>
            <w:r>
              <w:rPr>
                <w:bCs/>
                <w:sz w:val="26"/>
                <w:szCs w:val="26"/>
              </w:rPr>
              <w:t>8 47 232 5-57-74</w:t>
            </w:r>
          </w:p>
        </w:tc>
      </w:tr>
      <w:tr w:rsidR="00AF2EFF">
        <w:tc>
          <w:tcPr>
            <w:tcW w:w="675" w:type="dxa"/>
            <w:noWrap/>
          </w:tcPr>
          <w:p w:rsidR="00AF2EFF" w:rsidRDefault="008D6DBF">
            <w:pPr>
              <w:jc w:val="center"/>
              <w:rPr>
                <w:bCs/>
                <w:sz w:val="26"/>
                <w:szCs w:val="26"/>
              </w:rPr>
            </w:pPr>
            <w:r>
              <w:rPr>
                <w:bCs/>
                <w:sz w:val="26"/>
                <w:szCs w:val="26"/>
              </w:rPr>
              <w:t>6</w:t>
            </w:r>
          </w:p>
        </w:tc>
        <w:tc>
          <w:tcPr>
            <w:tcW w:w="4820" w:type="dxa"/>
            <w:noWrap/>
          </w:tcPr>
          <w:p w:rsidR="00AF2EFF" w:rsidRDefault="008D6DBF">
            <w:pPr>
              <w:rPr>
                <w:bCs/>
                <w:sz w:val="26"/>
                <w:szCs w:val="26"/>
              </w:rPr>
            </w:pPr>
            <w:r>
              <w:rPr>
                <w:bCs/>
                <w:sz w:val="26"/>
                <w:szCs w:val="26"/>
              </w:rPr>
              <w:t>Вид экономической деятельности</w:t>
            </w:r>
          </w:p>
        </w:tc>
        <w:tc>
          <w:tcPr>
            <w:tcW w:w="4642" w:type="dxa"/>
            <w:noWrap/>
          </w:tcPr>
          <w:p w:rsidR="00AF2EFF" w:rsidRDefault="008D6DBF">
            <w:pPr>
              <w:rPr>
                <w:bCs/>
                <w:sz w:val="26"/>
                <w:szCs w:val="26"/>
              </w:rPr>
            </w:pPr>
            <w:r>
              <w:rPr>
                <w:bCs/>
                <w:sz w:val="26"/>
                <w:szCs w:val="26"/>
              </w:rPr>
              <w:t>88.10</w:t>
            </w:r>
          </w:p>
        </w:tc>
      </w:tr>
      <w:tr w:rsidR="00AF2EFF">
        <w:tc>
          <w:tcPr>
            <w:tcW w:w="675" w:type="dxa"/>
            <w:noWrap/>
          </w:tcPr>
          <w:p w:rsidR="00AF2EFF" w:rsidRDefault="008D6DBF">
            <w:pPr>
              <w:jc w:val="center"/>
              <w:rPr>
                <w:bCs/>
                <w:sz w:val="26"/>
                <w:szCs w:val="26"/>
              </w:rPr>
            </w:pPr>
            <w:r>
              <w:rPr>
                <w:bCs/>
                <w:sz w:val="26"/>
                <w:szCs w:val="26"/>
              </w:rPr>
              <w:t>7</w:t>
            </w:r>
          </w:p>
        </w:tc>
        <w:tc>
          <w:tcPr>
            <w:tcW w:w="4820" w:type="dxa"/>
            <w:noWrap/>
          </w:tcPr>
          <w:p w:rsidR="00AF2EFF" w:rsidRDefault="008D6DBF">
            <w:pPr>
              <w:rPr>
                <w:bCs/>
                <w:sz w:val="26"/>
                <w:szCs w:val="26"/>
              </w:rPr>
            </w:pPr>
            <w:r>
              <w:rPr>
                <w:bCs/>
                <w:sz w:val="26"/>
                <w:szCs w:val="26"/>
              </w:rPr>
              <w:t>Численность работников организации</w:t>
            </w:r>
          </w:p>
        </w:tc>
        <w:tc>
          <w:tcPr>
            <w:tcW w:w="4642" w:type="dxa"/>
            <w:noWrap/>
          </w:tcPr>
          <w:p w:rsidR="00AF2EFF" w:rsidRPr="002209A8" w:rsidRDefault="002209A8">
            <w:pPr>
              <w:rPr>
                <w:bCs/>
                <w:sz w:val="26"/>
                <w:szCs w:val="26"/>
              </w:rPr>
            </w:pPr>
            <w:r w:rsidRPr="002209A8">
              <w:rPr>
                <w:bCs/>
                <w:sz w:val="26"/>
                <w:szCs w:val="26"/>
              </w:rPr>
              <w:t>75</w:t>
            </w:r>
          </w:p>
        </w:tc>
      </w:tr>
      <w:tr w:rsidR="00AF2EFF">
        <w:trPr>
          <w:trHeight w:val="3248"/>
        </w:trPr>
        <w:tc>
          <w:tcPr>
            <w:tcW w:w="675" w:type="dxa"/>
            <w:noWrap/>
          </w:tcPr>
          <w:p w:rsidR="00AF2EFF" w:rsidRDefault="008D6DBF">
            <w:pPr>
              <w:jc w:val="center"/>
              <w:rPr>
                <w:bCs/>
                <w:sz w:val="26"/>
                <w:szCs w:val="26"/>
              </w:rPr>
            </w:pPr>
            <w:r>
              <w:rPr>
                <w:bCs/>
                <w:sz w:val="26"/>
                <w:szCs w:val="26"/>
              </w:rPr>
              <w:t>8</w:t>
            </w:r>
          </w:p>
        </w:tc>
        <w:tc>
          <w:tcPr>
            <w:tcW w:w="4820" w:type="dxa"/>
            <w:noWrap/>
          </w:tcPr>
          <w:p w:rsidR="00AF2EFF" w:rsidRDefault="008D6DBF">
            <w:pPr>
              <w:rPr>
                <w:bCs/>
                <w:sz w:val="26"/>
                <w:szCs w:val="26"/>
              </w:rPr>
            </w:pPr>
            <w:r>
              <w:rPr>
                <w:bCs/>
                <w:sz w:val="26"/>
                <w:szCs w:val="26"/>
              </w:rPr>
              <w:t>Наличие приложений к коллективному договору</w:t>
            </w:r>
          </w:p>
        </w:tc>
        <w:tc>
          <w:tcPr>
            <w:tcW w:w="4642" w:type="dxa"/>
            <w:noWrap/>
          </w:tcPr>
          <w:p w:rsidR="00AF2EFF" w:rsidRPr="002209A8" w:rsidRDefault="008D6DBF">
            <w:pPr>
              <w:rPr>
                <w:bCs/>
                <w:sz w:val="26"/>
                <w:szCs w:val="26"/>
              </w:rPr>
            </w:pPr>
            <w:r w:rsidRPr="002209A8">
              <w:rPr>
                <w:bCs/>
                <w:sz w:val="26"/>
                <w:szCs w:val="26"/>
              </w:rPr>
              <w:t>1.Правила внутреннего трудового распорядка МБУ «Комплексный центр социального обслуживания населения Чернянского района»</w:t>
            </w:r>
          </w:p>
          <w:p w:rsidR="00AF2EFF" w:rsidRPr="002209A8" w:rsidRDefault="008D6DBF">
            <w:pPr>
              <w:rPr>
                <w:bCs/>
                <w:sz w:val="26"/>
                <w:szCs w:val="26"/>
              </w:rPr>
            </w:pPr>
            <w:r w:rsidRPr="002209A8">
              <w:rPr>
                <w:bCs/>
                <w:sz w:val="26"/>
                <w:szCs w:val="26"/>
              </w:rPr>
              <w:t>2. Положение об оплате труда                работников МБУ «Комплексный центр социального обслуживания населения Чернянского района»</w:t>
            </w:r>
          </w:p>
          <w:p w:rsidR="00AF2EFF" w:rsidRPr="002209A8" w:rsidRDefault="008D6DBF">
            <w:pPr>
              <w:rPr>
                <w:sz w:val="26"/>
                <w:szCs w:val="26"/>
              </w:rPr>
            </w:pPr>
            <w:r w:rsidRPr="002209A8">
              <w:rPr>
                <w:bCs/>
                <w:sz w:val="26"/>
                <w:szCs w:val="26"/>
              </w:rPr>
              <w:t>3. Соглашение по охране труда           между работодателем и работниками МБУ «Комплексный центр                   социального обслуживания                   населения Чернянского района»</w:t>
            </w:r>
          </w:p>
          <w:p w:rsidR="00AF2EFF" w:rsidRPr="002209A8" w:rsidRDefault="008D6DBF">
            <w:pPr>
              <w:rPr>
                <w:sz w:val="26"/>
                <w:szCs w:val="26"/>
              </w:rPr>
            </w:pPr>
            <w:r w:rsidRPr="002209A8">
              <w:rPr>
                <w:bCs/>
                <w:sz w:val="26"/>
                <w:szCs w:val="26"/>
              </w:rPr>
              <w:t>4</w:t>
            </w:r>
            <w:r w:rsidR="002209A8" w:rsidRPr="002209A8">
              <w:rPr>
                <w:bCs/>
                <w:sz w:val="26"/>
                <w:szCs w:val="26"/>
              </w:rPr>
              <w:t>.</w:t>
            </w:r>
            <w:r w:rsidRPr="002209A8">
              <w:rPr>
                <w:bCs/>
                <w:sz w:val="26"/>
                <w:szCs w:val="26"/>
              </w:rPr>
              <w:t xml:space="preserve"> Мероприятия по пожарной безопасности</w:t>
            </w:r>
          </w:p>
          <w:p w:rsidR="00AF2EFF" w:rsidRPr="002209A8" w:rsidRDefault="008D6DBF">
            <w:pPr>
              <w:rPr>
                <w:sz w:val="26"/>
                <w:szCs w:val="26"/>
              </w:rPr>
            </w:pPr>
            <w:r w:rsidRPr="002209A8">
              <w:rPr>
                <w:bCs/>
                <w:sz w:val="26"/>
                <w:szCs w:val="26"/>
              </w:rPr>
              <w:t>5</w:t>
            </w:r>
            <w:r w:rsidR="002209A8" w:rsidRPr="002209A8">
              <w:rPr>
                <w:bCs/>
                <w:sz w:val="26"/>
                <w:szCs w:val="26"/>
              </w:rPr>
              <w:t>.</w:t>
            </w:r>
            <w:r w:rsidRPr="002209A8">
              <w:rPr>
                <w:bCs/>
                <w:sz w:val="26"/>
                <w:szCs w:val="26"/>
              </w:rPr>
              <w:t xml:space="preserve"> Регламент Комиссии по ведению коллективных переговоров.</w:t>
            </w:r>
          </w:p>
          <w:p w:rsidR="00AF2EFF" w:rsidRPr="002209A8" w:rsidRDefault="00AF2EFF">
            <w:pPr>
              <w:rPr>
                <w:sz w:val="26"/>
                <w:szCs w:val="26"/>
              </w:rPr>
            </w:pPr>
          </w:p>
        </w:tc>
      </w:tr>
    </w:tbl>
    <w:p w:rsidR="00AF2EFF" w:rsidRDefault="00AF2EFF">
      <w:pPr>
        <w:jc w:val="center"/>
        <w:rPr>
          <w:b/>
          <w:bCs/>
        </w:rPr>
      </w:pPr>
    </w:p>
    <w:p w:rsidR="00AF2EFF" w:rsidRDefault="00AF2EFF">
      <w:pPr>
        <w:rPr>
          <w:bCs/>
        </w:rPr>
      </w:pPr>
    </w:p>
    <w:p w:rsidR="00AF2EFF" w:rsidRDefault="00AF2EFF">
      <w:pPr>
        <w:jc w:val="right"/>
        <w:rPr>
          <w:sz w:val="28"/>
          <w:szCs w:val="28"/>
        </w:rPr>
      </w:pPr>
      <w:bookmarkStart w:id="0" w:name="_GoBack"/>
      <w:bookmarkEnd w:id="0"/>
    </w:p>
    <w:p w:rsidR="00AF2EFF" w:rsidRDefault="00AF2EFF">
      <w:pPr>
        <w:jc w:val="right"/>
        <w:rPr>
          <w:sz w:val="28"/>
          <w:szCs w:val="28"/>
        </w:rPr>
      </w:pPr>
    </w:p>
    <w:p w:rsidR="00AF2EFF" w:rsidRDefault="00AF2EFF">
      <w:pPr>
        <w:jc w:val="right"/>
        <w:rPr>
          <w:sz w:val="28"/>
          <w:szCs w:val="28"/>
        </w:rPr>
      </w:pPr>
    </w:p>
    <w:p w:rsidR="00AF2EFF" w:rsidRDefault="00AF2EFF">
      <w:pPr>
        <w:jc w:val="right"/>
        <w:rPr>
          <w:sz w:val="28"/>
          <w:szCs w:val="28"/>
        </w:rPr>
      </w:pPr>
    </w:p>
    <w:p w:rsidR="00AF2EFF" w:rsidRDefault="00AF2EFF">
      <w:pPr>
        <w:jc w:val="right"/>
        <w:rPr>
          <w:sz w:val="28"/>
          <w:szCs w:val="28"/>
        </w:rPr>
      </w:pPr>
    </w:p>
    <w:p w:rsidR="00AF2EFF" w:rsidRDefault="00AF2EFF">
      <w:pPr>
        <w:jc w:val="right"/>
        <w:rPr>
          <w:sz w:val="28"/>
          <w:szCs w:val="28"/>
        </w:rPr>
      </w:pPr>
    </w:p>
    <w:p w:rsidR="00AF2EFF" w:rsidRDefault="00AF2EFF">
      <w:pPr>
        <w:jc w:val="right"/>
        <w:rPr>
          <w:sz w:val="28"/>
          <w:szCs w:val="28"/>
        </w:rPr>
      </w:pPr>
    </w:p>
    <w:p w:rsidR="00AF2EFF" w:rsidRDefault="00AF2EFF">
      <w:pPr>
        <w:jc w:val="right"/>
        <w:rPr>
          <w:sz w:val="28"/>
          <w:szCs w:val="28"/>
        </w:rPr>
      </w:pPr>
    </w:p>
    <w:p w:rsidR="00AF2EFF" w:rsidRDefault="00AF2EFF">
      <w:pPr>
        <w:rPr>
          <w:sz w:val="28"/>
          <w:szCs w:val="28"/>
        </w:rPr>
      </w:pPr>
    </w:p>
    <w:p w:rsidR="00AF2EFF" w:rsidRDefault="00AF2EFF">
      <w:pPr>
        <w:rPr>
          <w:sz w:val="28"/>
          <w:szCs w:val="28"/>
        </w:rPr>
      </w:pPr>
    </w:p>
    <w:p w:rsidR="00AF2EFF" w:rsidRDefault="008D6DBF">
      <w:pPr>
        <w:jc w:val="center"/>
        <w:rPr>
          <w:b/>
          <w:sz w:val="28"/>
          <w:szCs w:val="28"/>
        </w:rPr>
      </w:pPr>
      <w:r>
        <w:rPr>
          <w:b/>
          <w:sz w:val="28"/>
          <w:szCs w:val="28"/>
        </w:rPr>
        <w:t>ОГЛАВЛЕНИЕ</w:t>
      </w:r>
    </w:p>
    <w:p w:rsidR="00AF2EFF" w:rsidRDefault="00AF2EFF">
      <w:pPr>
        <w:jc w:val="right"/>
        <w:rPr>
          <w:sz w:val="28"/>
          <w:szCs w:val="28"/>
        </w:rPr>
      </w:pPr>
    </w:p>
    <w:p w:rsidR="00AF2EFF" w:rsidRDefault="00AF2EFF">
      <w:pPr>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379"/>
        <w:gridCol w:w="1559"/>
      </w:tblGrid>
      <w:tr w:rsidR="00AF2EFF">
        <w:tc>
          <w:tcPr>
            <w:tcW w:w="1809" w:type="dxa"/>
            <w:tcBorders>
              <w:top w:val="single" w:sz="4" w:space="0" w:color="auto"/>
            </w:tcBorders>
            <w:noWrap/>
          </w:tcPr>
          <w:p w:rsidR="00AF2EFF" w:rsidRDefault="00AF2EFF">
            <w:pPr>
              <w:spacing w:after="200" w:line="276" w:lineRule="auto"/>
              <w:rPr>
                <w:sz w:val="28"/>
                <w:szCs w:val="28"/>
              </w:rPr>
            </w:pPr>
          </w:p>
        </w:tc>
        <w:tc>
          <w:tcPr>
            <w:tcW w:w="6379" w:type="dxa"/>
            <w:tcBorders>
              <w:top w:val="single" w:sz="4" w:space="0" w:color="auto"/>
            </w:tcBorders>
            <w:noWrap/>
          </w:tcPr>
          <w:p w:rsidR="00AF2EFF" w:rsidRDefault="008D6DBF">
            <w:pPr>
              <w:tabs>
                <w:tab w:val="left" w:pos="5760"/>
              </w:tabs>
              <w:spacing w:line="276" w:lineRule="auto"/>
              <w:jc w:val="center"/>
              <w:rPr>
                <w:b/>
                <w:sz w:val="28"/>
                <w:szCs w:val="28"/>
              </w:rPr>
            </w:pPr>
            <w:r>
              <w:rPr>
                <w:b/>
                <w:sz w:val="28"/>
                <w:szCs w:val="28"/>
              </w:rPr>
              <w:t>Наименование</w:t>
            </w:r>
          </w:p>
        </w:tc>
        <w:tc>
          <w:tcPr>
            <w:tcW w:w="1559" w:type="dxa"/>
            <w:tcBorders>
              <w:top w:val="single" w:sz="4" w:space="0" w:color="auto"/>
            </w:tcBorders>
            <w:noWrap/>
          </w:tcPr>
          <w:p w:rsidR="00AF2EFF" w:rsidRDefault="008D6DBF">
            <w:pPr>
              <w:tabs>
                <w:tab w:val="left" w:pos="5760"/>
              </w:tabs>
              <w:jc w:val="center"/>
              <w:rPr>
                <w:b/>
                <w:sz w:val="28"/>
                <w:szCs w:val="28"/>
              </w:rPr>
            </w:pPr>
            <w:r>
              <w:rPr>
                <w:b/>
                <w:sz w:val="28"/>
                <w:szCs w:val="28"/>
              </w:rPr>
              <w:t>№</w:t>
            </w:r>
          </w:p>
          <w:p w:rsidR="00AF2EFF" w:rsidRDefault="008D6DBF">
            <w:pPr>
              <w:tabs>
                <w:tab w:val="left" w:pos="5760"/>
              </w:tabs>
              <w:jc w:val="center"/>
              <w:rPr>
                <w:b/>
                <w:sz w:val="28"/>
                <w:szCs w:val="28"/>
              </w:rPr>
            </w:pPr>
            <w:r>
              <w:rPr>
                <w:b/>
                <w:sz w:val="28"/>
                <w:szCs w:val="28"/>
              </w:rPr>
              <w:t xml:space="preserve"> страницы</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1</w:t>
            </w:r>
          </w:p>
        </w:tc>
        <w:tc>
          <w:tcPr>
            <w:tcW w:w="6379" w:type="dxa"/>
            <w:noWrap/>
          </w:tcPr>
          <w:p w:rsidR="00AF2EFF" w:rsidRDefault="008D6DBF">
            <w:pPr>
              <w:tabs>
                <w:tab w:val="left" w:pos="5760"/>
              </w:tabs>
              <w:spacing w:line="276" w:lineRule="auto"/>
              <w:rPr>
                <w:sz w:val="28"/>
                <w:szCs w:val="28"/>
              </w:rPr>
            </w:pPr>
            <w:r>
              <w:rPr>
                <w:sz w:val="28"/>
                <w:szCs w:val="28"/>
              </w:rPr>
              <w:t>Общие положения</w:t>
            </w:r>
          </w:p>
        </w:tc>
        <w:tc>
          <w:tcPr>
            <w:tcW w:w="1559" w:type="dxa"/>
            <w:noWrap/>
          </w:tcPr>
          <w:p w:rsidR="00AF2EFF" w:rsidRDefault="008D6DBF">
            <w:pPr>
              <w:tabs>
                <w:tab w:val="left" w:pos="5760"/>
              </w:tabs>
              <w:spacing w:line="276" w:lineRule="auto"/>
              <w:jc w:val="center"/>
              <w:rPr>
                <w:sz w:val="28"/>
                <w:szCs w:val="28"/>
              </w:rPr>
            </w:pPr>
            <w:r>
              <w:rPr>
                <w:sz w:val="28"/>
                <w:szCs w:val="28"/>
              </w:rPr>
              <w:t>4</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2</w:t>
            </w:r>
          </w:p>
        </w:tc>
        <w:tc>
          <w:tcPr>
            <w:tcW w:w="6379" w:type="dxa"/>
            <w:noWrap/>
          </w:tcPr>
          <w:p w:rsidR="00AF2EFF" w:rsidRDefault="008D6DBF">
            <w:pPr>
              <w:tabs>
                <w:tab w:val="left" w:pos="5760"/>
              </w:tabs>
              <w:spacing w:line="276" w:lineRule="auto"/>
              <w:rPr>
                <w:sz w:val="28"/>
                <w:szCs w:val="28"/>
              </w:rPr>
            </w:pPr>
            <w:r>
              <w:rPr>
                <w:bCs/>
                <w:sz w:val="28"/>
                <w:szCs w:val="28"/>
              </w:rPr>
              <w:t>Трудовой договор и обеспечение занятости</w:t>
            </w:r>
          </w:p>
        </w:tc>
        <w:tc>
          <w:tcPr>
            <w:tcW w:w="1559" w:type="dxa"/>
            <w:noWrap/>
          </w:tcPr>
          <w:p w:rsidR="00AF2EFF" w:rsidRDefault="008D6DBF">
            <w:pPr>
              <w:tabs>
                <w:tab w:val="left" w:pos="5760"/>
              </w:tabs>
              <w:spacing w:line="276" w:lineRule="auto"/>
              <w:jc w:val="center"/>
              <w:rPr>
                <w:sz w:val="28"/>
                <w:szCs w:val="28"/>
              </w:rPr>
            </w:pPr>
            <w:r>
              <w:rPr>
                <w:sz w:val="28"/>
                <w:szCs w:val="28"/>
              </w:rPr>
              <w:t>5</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3</w:t>
            </w:r>
          </w:p>
        </w:tc>
        <w:tc>
          <w:tcPr>
            <w:tcW w:w="6379" w:type="dxa"/>
            <w:noWrap/>
          </w:tcPr>
          <w:p w:rsidR="00AF2EFF" w:rsidRDefault="008D6DBF">
            <w:pPr>
              <w:tabs>
                <w:tab w:val="left" w:pos="5760"/>
              </w:tabs>
              <w:spacing w:line="276" w:lineRule="auto"/>
              <w:rPr>
                <w:sz w:val="28"/>
                <w:szCs w:val="28"/>
              </w:rPr>
            </w:pPr>
            <w:r>
              <w:rPr>
                <w:sz w:val="28"/>
                <w:szCs w:val="28"/>
              </w:rPr>
              <w:t>Управление персоналом и повышениеквалификации</w:t>
            </w:r>
          </w:p>
        </w:tc>
        <w:tc>
          <w:tcPr>
            <w:tcW w:w="1559" w:type="dxa"/>
            <w:noWrap/>
          </w:tcPr>
          <w:p w:rsidR="00AF2EFF" w:rsidRDefault="008D6DBF">
            <w:pPr>
              <w:tabs>
                <w:tab w:val="left" w:pos="5760"/>
              </w:tabs>
              <w:spacing w:line="276" w:lineRule="auto"/>
              <w:jc w:val="center"/>
              <w:rPr>
                <w:sz w:val="28"/>
                <w:szCs w:val="28"/>
              </w:rPr>
            </w:pPr>
            <w:r>
              <w:rPr>
                <w:sz w:val="28"/>
                <w:szCs w:val="28"/>
              </w:rPr>
              <w:t>10</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4</w:t>
            </w:r>
          </w:p>
        </w:tc>
        <w:tc>
          <w:tcPr>
            <w:tcW w:w="6379" w:type="dxa"/>
            <w:noWrap/>
          </w:tcPr>
          <w:p w:rsidR="00AF2EFF" w:rsidRDefault="008D6DBF">
            <w:pPr>
              <w:tabs>
                <w:tab w:val="left" w:pos="5760"/>
              </w:tabs>
              <w:spacing w:line="276" w:lineRule="auto"/>
              <w:rPr>
                <w:sz w:val="28"/>
                <w:szCs w:val="28"/>
              </w:rPr>
            </w:pPr>
            <w:r>
              <w:rPr>
                <w:sz w:val="28"/>
                <w:szCs w:val="28"/>
              </w:rPr>
              <w:t>Рабочее время. Время отдыха</w:t>
            </w:r>
          </w:p>
        </w:tc>
        <w:tc>
          <w:tcPr>
            <w:tcW w:w="1559" w:type="dxa"/>
            <w:noWrap/>
          </w:tcPr>
          <w:p w:rsidR="00AF2EFF" w:rsidRDefault="008D6DBF">
            <w:pPr>
              <w:tabs>
                <w:tab w:val="left" w:pos="5760"/>
              </w:tabs>
              <w:spacing w:line="276" w:lineRule="auto"/>
              <w:jc w:val="center"/>
              <w:rPr>
                <w:sz w:val="28"/>
                <w:szCs w:val="28"/>
              </w:rPr>
            </w:pPr>
            <w:r>
              <w:rPr>
                <w:sz w:val="28"/>
                <w:szCs w:val="28"/>
              </w:rPr>
              <w:t>10</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5</w:t>
            </w:r>
          </w:p>
        </w:tc>
        <w:tc>
          <w:tcPr>
            <w:tcW w:w="6379" w:type="dxa"/>
            <w:noWrap/>
          </w:tcPr>
          <w:p w:rsidR="00AF2EFF" w:rsidRDefault="008D6DBF">
            <w:pPr>
              <w:tabs>
                <w:tab w:val="left" w:pos="5760"/>
              </w:tabs>
              <w:spacing w:line="276" w:lineRule="auto"/>
              <w:rPr>
                <w:sz w:val="28"/>
                <w:szCs w:val="28"/>
              </w:rPr>
            </w:pPr>
            <w:r>
              <w:rPr>
                <w:sz w:val="28"/>
                <w:szCs w:val="28"/>
              </w:rPr>
              <w:t>Оплата труда</w:t>
            </w:r>
          </w:p>
        </w:tc>
        <w:tc>
          <w:tcPr>
            <w:tcW w:w="1559" w:type="dxa"/>
            <w:noWrap/>
          </w:tcPr>
          <w:p w:rsidR="00AF2EFF" w:rsidRDefault="008D6DBF">
            <w:pPr>
              <w:tabs>
                <w:tab w:val="left" w:pos="5760"/>
              </w:tabs>
              <w:spacing w:line="276" w:lineRule="auto"/>
              <w:jc w:val="center"/>
              <w:rPr>
                <w:sz w:val="28"/>
                <w:szCs w:val="28"/>
              </w:rPr>
            </w:pPr>
            <w:r>
              <w:rPr>
                <w:sz w:val="28"/>
                <w:szCs w:val="28"/>
              </w:rPr>
              <w:t>17</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6</w:t>
            </w:r>
          </w:p>
        </w:tc>
        <w:tc>
          <w:tcPr>
            <w:tcW w:w="6379" w:type="dxa"/>
            <w:noWrap/>
          </w:tcPr>
          <w:p w:rsidR="00AF2EFF" w:rsidRDefault="008D6DBF">
            <w:pPr>
              <w:tabs>
                <w:tab w:val="left" w:pos="5760"/>
              </w:tabs>
              <w:spacing w:line="276" w:lineRule="auto"/>
              <w:rPr>
                <w:sz w:val="28"/>
                <w:szCs w:val="28"/>
              </w:rPr>
            </w:pPr>
            <w:r>
              <w:rPr>
                <w:sz w:val="28"/>
                <w:szCs w:val="28"/>
              </w:rPr>
              <w:t>Охрана труда. Пожарная безопасность</w:t>
            </w:r>
          </w:p>
        </w:tc>
        <w:tc>
          <w:tcPr>
            <w:tcW w:w="1559" w:type="dxa"/>
            <w:noWrap/>
          </w:tcPr>
          <w:p w:rsidR="00AF2EFF" w:rsidRDefault="008D6DBF">
            <w:pPr>
              <w:tabs>
                <w:tab w:val="left" w:pos="5760"/>
              </w:tabs>
              <w:spacing w:line="276" w:lineRule="auto"/>
              <w:jc w:val="center"/>
              <w:rPr>
                <w:sz w:val="28"/>
                <w:szCs w:val="28"/>
              </w:rPr>
            </w:pPr>
            <w:r>
              <w:rPr>
                <w:sz w:val="28"/>
                <w:szCs w:val="28"/>
              </w:rPr>
              <w:t>19</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7</w:t>
            </w:r>
          </w:p>
        </w:tc>
        <w:tc>
          <w:tcPr>
            <w:tcW w:w="6379" w:type="dxa"/>
            <w:noWrap/>
          </w:tcPr>
          <w:p w:rsidR="00AF2EFF" w:rsidRDefault="008D6DBF">
            <w:pPr>
              <w:tabs>
                <w:tab w:val="left" w:pos="5760"/>
              </w:tabs>
              <w:spacing w:line="276" w:lineRule="auto"/>
              <w:rPr>
                <w:sz w:val="28"/>
                <w:szCs w:val="28"/>
              </w:rPr>
            </w:pPr>
            <w:r>
              <w:rPr>
                <w:sz w:val="28"/>
                <w:szCs w:val="28"/>
              </w:rPr>
              <w:t>Социальные гарантии и льготы. Социальное и пенсионное страхование</w:t>
            </w:r>
          </w:p>
        </w:tc>
        <w:tc>
          <w:tcPr>
            <w:tcW w:w="1559" w:type="dxa"/>
            <w:noWrap/>
          </w:tcPr>
          <w:p w:rsidR="00AF2EFF" w:rsidRDefault="009B60FB">
            <w:pPr>
              <w:tabs>
                <w:tab w:val="left" w:pos="5760"/>
              </w:tabs>
              <w:spacing w:line="276" w:lineRule="auto"/>
              <w:jc w:val="center"/>
              <w:rPr>
                <w:sz w:val="28"/>
                <w:szCs w:val="28"/>
              </w:rPr>
            </w:pPr>
            <w:r>
              <w:rPr>
                <w:sz w:val="28"/>
                <w:szCs w:val="28"/>
              </w:rPr>
              <w:t>31</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8</w:t>
            </w:r>
          </w:p>
        </w:tc>
        <w:tc>
          <w:tcPr>
            <w:tcW w:w="6379" w:type="dxa"/>
            <w:noWrap/>
          </w:tcPr>
          <w:p w:rsidR="00AF2EFF" w:rsidRDefault="008D6DBF">
            <w:pPr>
              <w:tabs>
                <w:tab w:val="left" w:pos="5760"/>
              </w:tabs>
              <w:spacing w:line="276" w:lineRule="auto"/>
              <w:rPr>
                <w:sz w:val="28"/>
                <w:szCs w:val="28"/>
              </w:rPr>
            </w:pPr>
            <w:r>
              <w:rPr>
                <w:sz w:val="28"/>
                <w:szCs w:val="28"/>
              </w:rPr>
              <w:t>Дополнительные социальные гарантии, компенсации и льготы</w:t>
            </w:r>
          </w:p>
        </w:tc>
        <w:tc>
          <w:tcPr>
            <w:tcW w:w="1559" w:type="dxa"/>
            <w:noWrap/>
          </w:tcPr>
          <w:p w:rsidR="00AF2EFF" w:rsidRDefault="009B60FB" w:rsidP="009B60FB">
            <w:pPr>
              <w:tabs>
                <w:tab w:val="left" w:pos="5760"/>
              </w:tabs>
              <w:spacing w:line="276" w:lineRule="auto"/>
              <w:jc w:val="center"/>
              <w:rPr>
                <w:sz w:val="28"/>
                <w:szCs w:val="28"/>
              </w:rPr>
            </w:pPr>
            <w:r>
              <w:rPr>
                <w:sz w:val="28"/>
                <w:szCs w:val="28"/>
              </w:rPr>
              <w:t>32</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9</w:t>
            </w:r>
          </w:p>
        </w:tc>
        <w:tc>
          <w:tcPr>
            <w:tcW w:w="6379" w:type="dxa"/>
            <w:noWrap/>
          </w:tcPr>
          <w:p w:rsidR="00AF2EFF" w:rsidRDefault="008D6DBF">
            <w:pPr>
              <w:tabs>
                <w:tab w:val="left" w:pos="5760"/>
              </w:tabs>
              <w:spacing w:line="276" w:lineRule="auto"/>
              <w:rPr>
                <w:sz w:val="28"/>
                <w:szCs w:val="28"/>
              </w:rPr>
            </w:pPr>
            <w:r>
              <w:rPr>
                <w:sz w:val="28"/>
                <w:szCs w:val="28"/>
              </w:rPr>
              <w:t>Обеспечение прав и гарантий деятельности профсоюзной организации</w:t>
            </w:r>
          </w:p>
        </w:tc>
        <w:tc>
          <w:tcPr>
            <w:tcW w:w="1559" w:type="dxa"/>
            <w:noWrap/>
          </w:tcPr>
          <w:p w:rsidR="00AF2EFF" w:rsidRDefault="009B60FB" w:rsidP="009B60FB">
            <w:pPr>
              <w:tabs>
                <w:tab w:val="left" w:pos="5760"/>
              </w:tabs>
              <w:spacing w:line="276" w:lineRule="auto"/>
              <w:jc w:val="center"/>
              <w:rPr>
                <w:sz w:val="28"/>
                <w:szCs w:val="28"/>
              </w:rPr>
            </w:pPr>
            <w:r>
              <w:rPr>
                <w:sz w:val="28"/>
                <w:szCs w:val="28"/>
              </w:rPr>
              <w:t>34</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10</w:t>
            </w:r>
          </w:p>
        </w:tc>
        <w:tc>
          <w:tcPr>
            <w:tcW w:w="6379" w:type="dxa"/>
            <w:noWrap/>
          </w:tcPr>
          <w:p w:rsidR="00AF2EFF" w:rsidRDefault="008D6DBF">
            <w:pPr>
              <w:tabs>
                <w:tab w:val="left" w:pos="5760"/>
              </w:tabs>
              <w:spacing w:line="276" w:lineRule="auto"/>
              <w:rPr>
                <w:sz w:val="28"/>
                <w:szCs w:val="28"/>
              </w:rPr>
            </w:pPr>
            <w:r>
              <w:rPr>
                <w:sz w:val="28"/>
                <w:szCs w:val="28"/>
              </w:rPr>
              <w:t>Контроль над выполнением коллективного договора</w:t>
            </w:r>
          </w:p>
        </w:tc>
        <w:tc>
          <w:tcPr>
            <w:tcW w:w="1559" w:type="dxa"/>
            <w:noWrap/>
          </w:tcPr>
          <w:p w:rsidR="00AF2EFF" w:rsidRDefault="008D6DBF" w:rsidP="009B60FB">
            <w:pPr>
              <w:tabs>
                <w:tab w:val="left" w:pos="5760"/>
              </w:tabs>
              <w:spacing w:line="276" w:lineRule="auto"/>
              <w:jc w:val="center"/>
              <w:rPr>
                <w:sz w:val="28"/>
                <w:szCs w:val="28"/>
              </w:rPr>
            </w:pPr>
            <w:r>
              <w:rPr>
                <w:sz w:val="28"/>
                <w:szCs w:val="28"/>
              </w:rPr>
              <w:t>3</w:t>
            </w:r>
            <w:r w:rsidR="009B60FB">
              <w:rPr>
                <w:sz w:val="28"/>
                <w:szCs w:val="28"/>
              </w:rPr>
              <w:t>5</w:t>
            </w:r>
          </w:p>
        </w:tc>
      </w:tr>
      <w:tr w:rsidR="00AF2EFF">
        <w:tc>
          <w:tcPr>
            <w:tcW w:w="1809" w:type="dxa"/>
            <w:noWrap/>
          </w:tcPr>
          <w:p w:rsidR="00AF2EFF" w:rsidRDefault="008D6DBF">
            <w:pPr>
              <w:tabs>
                <w:tab w:val="left" w:pos="5760"/>
              </w:tabs>
              <w:spacing w:line="276" w:lineRule="auto"/>
              <w:rPr>
                <w:sz w:val="28"/>
                <w:szCs w:val="28"/>
              </w:rPr>
            </w:pPr>
            <w:r>
              <w:rPr>
                <w:sz w:val="28"/>
                <w:szCs w:val="28"/>
              </w:rPr>
              <w:t>Раздел 11</w:t>
            </w:r>
          </w:p>
        </w:tc>
        <w:tc>
          <w:tcPr>
            <w:tcW w:w="6379" w:type="dxa"/>
            <w:noWrap/>
          </w:tcPr>
          <w:p w:rsidR="00AF2EFF" w:rsidRDefault="008D6DBF">
            <w:pPr>
              <w:tabs>
                <w:tab w:val="left" w:pos="5760"/>
              </w:tabs>
              <w:spacing w:line="276" w:lineRule="auto"/>
              <w:rPr>
                <w:sz w:val="28"/>
                <w:szCs w:val="28"/>
              </w:rPr>
            </w:pPr>
            <w:r>
              <w:rPr>
                <w:sz w:val="28"/>
                <w:szCs w:val="28"/>
              </w:rPr>
              <w:t>Заключительные положения</w:t>
            </w:r>
          </w:p>
        </w:tc>
        <w:tc>
          <w:tcPr>
            <w:tcW w:w="1559" w:type="dxa"/>
            <w:noWrap/>
          </w:tcPr>
          <w:p w:rsidR="00AF2EFF" w:rsidRDefault="008D6DBF" w:rsidP="009B60FB">
            <w:pPr>
              <w:tabs>
                <w:tab w:val="left" w:pos="5760"/>
              </w:tabs>
              <w:spacing w:line="276" w:lineRule="auto"/>
              <w:jc w:val="center"/>
              <w:rPr>
                <w:sz w:val="28"/>
                <w:szCs w:val="28"/>
              </w:rPr>
            </w:pPr>
            <w:r>
              <w:rPr>
                <w:sz w:val="28"/>
                <w:szCs w:val="28"/>
              </w:rPr>
              <w:t>3</w:t>
            </w:r>
            <w:r w:rsidR="009B60FB">
              <w:rPr>
                <w:sz w:val="28"/>
                <w:szCs w:val="28"/>
              </w:rPr>
              <w:t>6</w:t>
            </w:r>
          </w:p>
        </w:tc>
      </w:tr>
      <w:tr w:rsidR="00AF2EFF">
        <w:tc>
          <w:tcPr>
            <w:tcW w:w="1809" w:type="dxa"/>
            <w:noWrap/>
          </w:tcPr>
          <w:p w:rsidR="00AF2EFF" w:rsidRDefault="008D6DBF">
            <w:pPr>
              <w:tabs>
                <w:tab w:val="left" w:pos="5760"/>
              </w:tabs>
              <w:spacing w:line="276" w:lineRule="auto"/>
              <w:rPr>
                <w:b/>
                <w:sz w:val="28"/>
                <w:szCs w:val="28"/>
              </w:rPr>
            </w:pPr>
            <w:r>
              <w:rPr>
                <w:sz w:val="28"/>
                <w:szCs w:val="28"/>
              </w:rPr>
              <w:t>Приложение № 1</w:t>
            </w:r>
          </w:p>
        </w:tc>
        <w:tc>
          <w:tcPr>
            <w:tcW w:w="6379" w:type="dxa"/>
            <w:noWrap/>
          </w:tcPr>
          <w:p w:rsidR="00AF2EFF" w:rsidRDefault="008D6DBF">
            <w:pPr>
              <w:spacing w:line="276" w:lineRule="auto"/>
              <w:rPr>
                <w:sz w:val="28"/>
                <w:szCs w:val="28"/>
              </w:rPr>
            </w:pPr>
            <w:r>
              <w:rPr>
                <w:spacing w:val="-2"/>
                <w:sz w:val="28"/>
                <w:szCs w:val="28"/>
              </w:rPr>
              <w:t>Правила внутреннего трудового распорядка МБУ«Комплексный центр социального обслуживания населения Чернянского района»</w:t>
            </w:r>
          </w:p>
        </w:tc>
        <w:tc>
          <w:tcPr>
            <w:tcW w:w="1559" w:type="dxa"/>
            <w:noWrap/>
          </w:tcPr>
          <w:p w:rsidR="00AF2EFF" w:rsidRDefault="008D6DBF" w:rsidP="0014684F">
            <w:pPr>
              <w:tabs>
                <w:tab w:val="left" w:pos="5760"/>
              </w:tabs>
              <w:spacing w:line="276" w:lineRule="auto"/>
              <w:jc w:val="center"/>
              <w:rPr>
                <w:sz w:val="28"/>
                <w:szCs w:val="28"/>
              </w:rPr>
            </w:pPr>
            <w:r>
              <w:rPr>
                <w:sz w:val="28"/>
                <w:szCs w:val="28"/>
              </w:rPr>
              <w:t>3</w:t>
            </w:r>
            <w:r w:rsidR="0014684F">
              <w:rPr>
                <w:sz w:val="28"/>
                <w:szCs w:val="28"/>
              </w:rPr>
              <w:t>7</w:t>
            </w:r>
          </w:p>
        </w:tc>
      </w:tr>
      <w:tr w:rsidR="00AF2EFF">
        <w:tc>
          <w:tcPr>
            <w:tcW w:w="1809" w:type="dxa"/>
            <w:noWrap/>
          </w:tcPr>
          <w:p w:rsidR="00AF2EFF" w:rsidRDefault="008D6DBF">
            <w:pPr>
              <w:tabs>
                <w:tab w:val="left" w:pos="5760"/>
              </w:tabs>
              <w:spacing w:line="276" w:lineRule="auto"/>
              <w:rPr>
                <w:b/>
                <w:sz w:val="28"/>
                <w:szCs w:val="28"/>
              </w:rPr>
            </w:pPr>
            <w:r>
              <w:rPr>
                <w:sz w:val="28"/>
                <w:szCs w:val="28"/>
              </w:rPr>
              <w:t>Приложение № 2</w:t>
            </w:r>
          </w:p>
        </w:tc>
        <w:tc>
          <w:tcPr>
            <w:tcW w:w="6379" w:type="dxa"/>
            <w:noWrap/>
          </w:tcPr>
          <w:p w:rsidR="00AF2EFF" w:rsidRDefault="008D6DBF">
            <w:pPr>
              <w:rPr>
                <w:sz w:val="28"/>
                <w:szCs w:val="28"/>
              </w:rPr>
            </w:pPr>
            <w:r>
              <w:rPr>
                <w:bCs/>
                <w:sz w:val="28"/>
                <w:szCs w:val="28"/>
              </w:rPr>
              <w:t xml:space="preserve">Положение об оплате труда </w:t>
            </w:r>
            <w:r>
              <w:rPr>
                <w:spacing w:val="-2"/>
                <w:sz w:val="28"/>
                <w:szCs w:val="28"/>
              </w:rPr>
              <w:t>МБУ «Комплексный центр социального обслуживания населения Чернянского района»</w:t>
            </w:r>
          </w:p>
        </w:tc>
        <w:tc>
          <w:tcPr>
            <w:tcW w:w="1559" w:type="dxa"/>
            <w:noWrap/>
          </w:tcPr>
          <w:p w:rsidR="00AF2EFF" w:rsidRDefault="0014684F">
            <w:pPr>
              <w:tabs>
                <w:tab w:val="left" w:pos="5760"/>
              </w:tabs>
              <w:spacing w:line="276" w:lineRule="auto"/>
              <w:jc w:val="center"/>
              <w:rPr>
                <w:sz w:val="28"/>
                <w:szCs w:val="28"/>
              </w:rPr>
            </w:pPr>
            <w:r>
              <w:rPr>
                <w:sz w:val="28"/>
                <w:szCs w:val="28"/>
              </w:rPr>
              <w:t>51</w:t>
            </w:r>
          </w:p>
        </w:tc>
      </w:tr>
      <w:tr w:rsidR="00AF2EFF" w:rsidTr="00096B87">
        <w:tc>
          <w:tcPr>
            <w:tcW w:w="1809" w:type="dxa"/>
            <w:noWrap/>
          </w:tcPr>
          <w:p w:rsidR="00AF2EFF" w:rsidRDefault="008D6DBF">
            <w:pPr>
              <w:tabs>
                <w:tab w:val="left" w:pos="5760"/>
              </w:tabs>
              <w:spacing w:line="276" w:lineRule="auto"/>
              <w:rPr>
                <w:b/>
                <w:sz w:val="28"/>
                <w:szCs w:val="28"/>
              </w:rPr>
            </w:pPr>
            <w:r>
              <w:rPr>
                <w:sz w:val="28"/>
                <w:szCs w:val="28"/>
              </w:rPr>
              <w:t>Приложение № 3</w:t>
            </w:r>
          </w:p>
        </w:tc>
        <w:tc>
          <w:tcPr>
            <w:tcW w:w="6379" w:type="dxa"/>
            <w:noWrap/>
          </w:tcPr>
          <w:p w:rsidR="00AF2EFF" w:rsidRDefault="008D6DBF">
            <w:pPr>
              <w:rPr>
                <w:sz w:val="28"/>
                <w:szCs w:val="28"/>
              </w:rPr>
            </w:pPr>
            <w:r>
              <w:rPr>
                <w:bCs/>
                <w:sz w:val="28"/>
                <w:szCs w:val="28"/>
              </w:rPr>
              <w:t xml:space="preserve">Соглашение по охране труда между работодателем и работниками </w:t>
            </w:r>
            <w:r>
              <w:rPr>
                <w:spacing w:val="-2"/>
                <w:sz w:val="28"/>
                <w:szCs w:val="28"/>
              </w:rPr>
              <w:t>МБУ «Комплексный центр социального обслуживания населения Чернянского района»</w:t>
            </w:r>
          </w:p>
        </w:tc>
        <w:tc>
          <w:tcPr>
            <w:tcW w:w="1559" w:type="dxa"/>
            <w:shd w:val="clear" w:color="auto" w:fill="auto"/>
            <w:noWrap/>
          </w:tcPr>
          <w:p w:rsidR="00AF2EFF" w:rsidRPr="00096B87" w:rsidRDefault="0014684F">
            <w:pPr>
              <w:tabs>
                <w:tab w:val="left" w:pos="5760"/>
              </w:tabs>
              <w:spacing w:line="276" w:lineRule="auto"/>
              <w:jc w:val="center"/>
              <w:rPr>
                <w:sz w:val="28"/>
                <w:szCs w:val="28"/>
              </w:rPr>
            </w:pPr>
            <w:r w:rsidRPr="00096B87">
              <w:rPr>
                <w:sz w:val="28"/>
                <w:szCs w:val="28"/>
              </w:rPr>
              <w:t>78</w:t>
            </w:r>
          </w:p>
        </w:tc>
      </w:tr>
      <w:tr w:rsidR="00AF2EFF" w:rsidTr="00096B87">
        <w:trPr>
          <w:trHeight w:val="370"/>
        </w:trPr>
        <w:tc>
          <w:tcPr>
            <w:tcW w:w="1809" w:type="dxa"/>
            <w:vMerge w:val="restart"/>
            <w:noWrap/>
          </w:tcPr>
          <w:p w:rsidR="00AF2EFF" w:rsidRDefault="008D6DBF">
            <w:pPr>
              <w:tabs>
                <w:tab w:val="left" w:pos="5760"/>
              </w:tabs>
              <w:spacing w:line="276" w:lineRule="auto"/>
              <w:rPr>
                <w:sz w:val="28"/>
                <w:szCs w:val="28"/>
              </w:rPr>
            </w:pPr>
            <w:r>
              <w:rPr>
                <w:sz w:val="28"/>
                <w:szCs w:val="28"/>
              </w:rPr>
              <w:t>Приложение №4</w:t>
            </w:r>
          </w:p>
        </w:tc>
        <w:tc>
          <w:tcPr>
            <w:tcW w:w="6379" w:type="dxa"/>
            <w:vMerge w:val="restart"/>
            <w:noWrap/>
          </w:tcPr>
          <w:p w:rsidR="00AF2EFF" w:rsidRPr="0014684F" w:rsidRDefault="008D6DBF">
            <w:pPr>
              <w:rPr>
                <w:bCs/>
                <w:sz w:val="28"/>
                <w:szCs w:val="28"/>
              </w:rPr>
            </w:pPr>
            <w:r w:rsidRPr="0014684F">
              <w:rPr>
                <w:bCs/>
                <w:sz w:val="28"/>
                <w:szCs w:val="28"/>
              </w:rPr>
              <w:t>Мероприятия по пожарной безопасности</w:t>
            </w:r>
          </w:p>
        </w:tc>
        <w:tc>
          <w:tcPr>
            <w:tcW w:w="1559" w:type="dxa"/>
            <w:vMerge w:val="restart"/>
            <w:shd w:val="clear" w:color="auto" w:fill="auto"/>
            <w:noWrap/>
          </w:tcPr>
          <w:p w:rsidR="00AF2EFF" w:rsidRPr="00096B87" w:rsidRDefault="0014684F">
            <w:pPr>
              <w:tabs>
                <w:tab w:val="left" w:pos="5760"/>
              </w:tabs>
              <w:spacing w:line="276" w:lineRule="auto"/>
              <w:jc w:val="center"/>
              <w:rPr>
                <w:sz w:val="28"/>
                <w:szCs w:val="28"/>
              </w:rPr>
            </w:pPr>
            <w:r w:rsidRPr="00096B87">
              <w:rPr>
                <w:sz w:val="28"/>
                <w:szCs w:val="28"/>
              </w:rPr>
              <w:t>81</w:t>
            </w:r>
          </w:p>
        </w:tc>
      </w:tr>
      <w:tr w:rsidR="00AF2EFF" w:rsidTr="00096B87">
        <w:trPr>
          <w:trHeight w:val="370"/>
        </w:trPr>
        <w:tc>
          <w:tcPr>
            <w:tcW w:w="1809" w:type="dxa"/>
            <w:noWrap/>
          </w:tcPr>
          <w:p w:rsidR="00AF2EFF" w:rsidRDefault="008D6DBF">
            <w:pPr>
              <w:tabs>
                <w:tab w:val="left" w:pos="5760"/>
              </w:tabs>
              <w:spacing w:line="276" w:lineRule="auto"/>
              <w:rPr>
                <w:sz w:val="28"/>
                <w:szCs w:val="28"/>
              </w:rPr>
            </w:pPr>
            <w:r>
              <w:rPr>
                <w:sz w:val="28"/>
                <w:szCs w:val="28"/>
              </w:rPr>
              <w:t>Приложение №5</w:t>
            </w:r>
          </w:p>
        </w:tc>
        <w:tc>
          <w:tcPr>
            <w:tcW w:w="6379" w:type="dxa"/>
            <w:noWrap/>
          </w:tcPr>
          <w:p w:rsidR="00AF2EFF" w:rsidRPr="0014684F" w:rsidRDefault="008D6DBF">
            <w:pPr>
              <w:rPr>
                <w:bCs/>
                <w:sz w:val="28"/>
                <w:szCs w:val="28"/>
              </w:rPr>
            </w:pPr>
            <w:r w:rsidRPr="0014684F">
              <w:rPr>
                <w:bCs/>
                <w:sz w:val="28"/>
                <w:szCs w:val="28"/>
              </w:rPr>
              <w:t>Регламент Комиссии по ведению коллективных переговоров.</w:t>
            </w:r>
          </w:p>
        </w:tc>
        <w:tc>
          <w:tcPr>
            <w:tcW w:w="1559" w:type="dxa"/>
            <w:shd w:val="clear" w:color="auto" w:fill="auto"/>
            <w:noWrap/>
          </w:tcPr>
          <w:p w:rsidR="00AF2EFF" w:rsidRPr="00096B87" w:rsidRDefault="0014684F">
            <w:pPr>
              <w:tabs>
                <w:tab w:val="left" w:pos="5760"/>
              </w:tabs>
              <w:spacing w:line="276" w:lineRule="auto"/>
              <w:jc w:val="center"/>
              <w:rPr>
                <w:sz w:val="28"/>
                <w:szCs w:val="28"/>
              </w:rPr>
            </w:pPr>
            <w:r w:rsidRPr="00096B87">
              <w:rPr>
                <w:sz w:val="28"/>
                <w:szCs w:val="28"/>
              </w:rPr>
              <w:t>84</w:t>
            </w:r>
          </w:p>
        </w:tc>
      </w:tr>
    </w:tbl>
    <w:p w:rsidR="00AF2EFF" w:rsidRDefault="00AF2EFF">
      <w:pPr>
        <w:tabs>
          <w:tab w:val="left" w:pos="6315"/>
        </w:tabs>
        <w:spacing w:after="200" w:line="276" w:lineRule="auto"/>
        <w:rPr>
          <w:b/>
          <w:sz w:val="28"/>
          <w:szCs w:val="28"/>
        </w:rPr>
      </w:pPr>
    </w:p>
    <w:p w:rsidR="0014684F" w:rsidRDefault="0014684F">
      <w:pPr>
        <w:tabs>
          <w:tab w:val="left" w:pos="6315"/>
        </w:tabs>
        <w:spacing w:after="200" w:line="276" w:lineRule="auto"/>
        <w:rPr>
          <w:b/>
          <w:sz w:val="28"/>
          <w:szCs w:val="28"/>
        </w:rPr>
      </w:pPr>
    </w:p>
    <w:p w:rsidR="00AF2EFF" w:rsidRDefault="00AF2EFF">
      <w:pPr>
        <w:rPr>
          <w:b/>
          <w:bCs/>
          <w:sz w:val="28"/>
          <w:szCs w:val="28"/>
        </w:rPr>
      </w:pPr>
    </w:p>
    <w:p w:rsidR="00AF2EFF" w:rsidRDefault="00AF2EFF">
      <w:pPr>
        <w:rPr>
          <w:b/>
          <w:bCs/>
          <w:sz w:val="28"/>
          <w:szCs w:val="28"/>
        </w:rPr>
      </w:pPr>
    </w:p>
    <w:p w:rsidR="00AF2EFF" w:rsidRDefault="00AF2EFF">
      <w:pPr>
        <w:jc w:val="center"/>
        <w:rPr>
          <w:b/>
          <w:sz w:val="28"/>
          <w:szCs w:val="28"/>
        </w:rPr>
      </w:pPr>
    </w:p>
    <w:p w:rsidR="00AF2EFF" w:rsidRDefault="008D6DBF">
      <w:pPr>
        <w:jc w:val="center"/>
        <w:rPr>
          <w:b/>
          <w:sz w:val="28"/>
          <w:szCs w:val="28"/>
        </w:rPr>
      </w:pPr>
      <w:r>
        <w:rPr>
          <w:b/>
          <w:sz w:val="28"/>
          <w:szCs w:val="28"/>
        </w:rPr>
        <w:t>Раздел 1. ОБЩИЕ  ПОЛОЖЕНИЯ</w:t>
      </w:r>
    </w:p>
    <w:p w:rsidR="00AF2EFF" w:rsidRDefault="00AF2EFF">
      <w:pPr>
        <w:rPr>
          <w:sz w:val="28"/>
          <w:szCs w:val="28"/>
        </w:rPr>
      </w:pPr>
    </w:p>
    <w:p w:rsidR="00AF2EFF" w:rsidRDefault="008D6DBF">
      <w:pPr>
        <w:jc w:val="both"/>
        <w:rPr>
          <w:sz w:val="28"/>
          <w:szCs w:val="28"/>
        </w:rPr>
      </w:pPr>
      <w:r>
        <w:rPr>
          <w:sz w:val="28"/>
          <w:szCs w:val="28"/>
        </w:rPr>
        <w:t xml:space="preserve">        1.1. Настоящий коллективный договор заключен между работодателем в лице директора муниципального бюджетного учреждения «Комплексный центр социального обслуживания населения Чернянского района»и работниками учреждения в лице председателя профсоюзного комитетамуниципального бюджетного учреждения «Комплексный центр социального обслуживания населения Чернянского района»</w:t>
      </w:r>
      <w:r>
        <w:rPr>
          <w:b/>
          <w:sz w:val="28"/>
          <w:szCs w:val="28"/>
        </w:rPr>
        <w:t>,</w:t>
      </w:r>
      <w:r>
        <w:rPr>
          <w:sz w:val="28"/>
          <w:szCs w:val="28"/>
        </w:rPr>
        <w:t xml:space="preserve"> представляющего интересы работников.</w:t>
      </w:r>
    </w:p>
    <w:p w:rsidR="00AF2EFF" w:rsidRDefault="008D6DBF">
      <w:pPr>
        <w:jc w:val="both"/>
        <w:rPr>
          <w:sz w:val="28"/>
          <w:szCs w:val="28"/>
        </w:rPr>
      </w:pPr>
      <w:r>
        <w:rPr>
          <w:sz w:val="28"/>
          <w:szCs w:val="28"/>
        </w:rPr>
        <w:t xml:space="preserve">        1.2. Настоящий коллективный договор является правовым актом, регулирующим социально-трудовые  и связанные с ними отношения между  работодателем и работниками </w:t>
      </w:r>
      <w:r>
        <w:rPr>
          <w:bCs/>
          <w:sz w:val="28"/>
          <w:szCs w:val="28"/>
        </w:rPr>
        <w:t>м</w:t>
      </w:r>
      <w:r>
        <w:rPr>
          <w:sz w:val="28"/>
          <w:szCs w:val="28"/>
        </w:rPr>
        <w:t>униципального бюджетного учреждения «Комплексный центр социального обслуживания населения Чернянского района»</w:t>
      </w:r>
      <w:r w:rsidR="0014684F">
        <w:rPr>
          <w:sz w:val="28"/>
          <w:szCs w:val="28"/>
        </w:rPr>
        <w:t xml:space="preserve"> </w:t>
      </w:r>
      <w:r>
        <w:rPr>
          <w:sz w:val="28"/>
          <w:szCs w:val="28"/>
        </w:rPr>
        <w:t>на основе  согласования взаимных интересов сторон.</w:t>
      </w:r>
    </w:p>
    <w:p w:rsidR="00AF2EFF" w:rsidRDefault="008D6DBF">
      <w:pPr>
        <w:pStyle w:val="24"/>
        <w:jc w:val="both"/>
        <w:rPr>
          <w:sz w:val="28"/>
          <w:szCs w:val="28"/>
        </w:rPr>
      </w:pPr>
      <w:r>
        <w:rPr>
          <w:sz w:val="28"/>
          <w:szCs w:val="28"/>
        </w:rPr>
        <w:t xml:space="preserve">         1.3. Предметом настоящего  договора являются преимущественно дополнительные по сравнению с законодательством положения об условиях труда и его оплаты, социальных гарантиях и льготах, предоставляемых работодателем работникам.</w:t>
      </w:r>
    </w:p>
    <w:p w:rsidR="00AF2EFF" w:rsidRDefault="008D6DBF">
      <w:pPr>
        <w:jc w:val="both"/>
        <w:rPr>
          <w:b/>
          <w:bCs/>
          <w:sz w:val="28"/>
          <w:szCs w:val="28"/>
        </w:rPr>
      </w:pPr>
      <w:r>
        <w:rPr>
          <w:sz w:val="28"/>
          <w:szCs w:val="28"/>
        </w:rPr>
        <w:t xml:space="preserve">         1.4. Действие настоящего коллективного договора распространяются на всех работников муниципального бюджетного учреждения «Комплексный центр социального обслуживания населения Чернянского района»</w:t>
      </w:r>
      <w:r>
        <w:rPr>
          <w:b/>
          <w:bCs/>
          <w:sz w:val="28"/>
          <w:szCs w:val="28"/>
        </w:rPr>
        <w:t>.</w:t>
      </w:r>
    </w:p>
    <w:p w:rsidR="00AF2EFF" w:rsidRDefault="008D6DBF">
      <w:pPr>
        <w:jc w:val="both"/>
        <w:rPr>
          <w:bCs/>
          <w:sz w:val="28"/>
          <w:szCs w:val="28"/>
        </w:rPr>
      </w:pPr>
      <w:r>
        <w:rPr>
          <w:b/>
          <w:bCs/>
          <w:sz w:val="28"/>
          <w:szCs w:val="28"/>
        </w:rPr>
        <w:tab/>
      </w:r>
      <w:r>
        <w:rPr>
          <w:bCs/>
          <w:sz w:val="28"/>
          <w:szCs w:val="28"/>
        </w:rPr>
        <w:t>1.5. Настоящий коллективный договор разработан и заключен равноправными сторонами добровольно на основе соблюдения норм законодательства, полномочности представителей сторон, свободы и выбора, обсуждения и решения вопросов, составляющих его содержание, реальности обеспечения принятых обязательств. Стороны подтверждают обязательность исполнения условий настоящего договора.</w:t>
      </w:r>
    </w:p>
    <w:p w:rsidR="00AF2EFF" w:rsidRDefault="008D6DBF">
      <w:pPr>
        <w:pStyle w:val="24"/>
        <w:jc w:val="both"/>
        <w:rPr>
          <w:sz w:val="28"/>
          <w:szCs w:val="28"/>
        </w:rPr>
      </w:pPr>
      <w:r>
        <w:rPr>
          <w:sz w:val="28"/>
          <w:szCs w:val="28"/>
        </w:rPr>
        <w:t>1.6. Работодатель признает профсоюзный комитет полноправным представителем работников</w:t>
      </w:r>
      <w:r>
        <w:rPr>
          <w:bCs/>
          <w:sz w:val="28"/>
          <w:szCs w:val="28"/>
        </w:rPr>
        <w:t xml:space="preserve"> м</w:t>
      </w:r>
      <w:r>
        <w:rPr>
          <w:sz w:val="28"/>
          <w:szCs w:val="28"/>
        </w:rPr>
        <w:t>униципального бюджетного учреждения «Комплексный центр социального обслуживания населения Чернянского района».</w:t>
      </w:r>
    </w:p>
    <w:p w:rsidR="00AF2EFF" w:rsidRDefault="008D6DBF">
      <w:pPr>
        <w:jc w:val="both"/>
        <w:rPr>
          <w:sz w:val="28"/>
          <w:szCs w:val="28"/>
        </w:rPr>
      </w:pPr>
      <w:r>
        <w:rPr>
          <w:sz w:val="28"/>
          <w:szCs w:val="28"/>
        </w:rPr>
        <w:t xml:space="preserve">          1.7. Для подведения итогов выполнения коллективного договора стороны обязуются проводить собрание трудового коллектива не реже одного раза в год.</w:t>
      </w:r>
    </w:p>
    <w:p w:rsidR="00AF2EFF" w:rsidRDefault="008D6DBF">
      <w:pPr>
        <w:jc w:val="both"/>
        <w:rPr>
          <w:sz w:val="28"/>
          <w:szCs w:val="28"/>
        </w:rPr>
      </w:pPr>
      <w:r>
        <w:rPr>
          <w:sz w:val="28"/>
          <w:szCs w:val="28"/>
        </w:rPr>
        <w:t>1.8. Работодатель обязуется ознакомить</w:t>
      </w:r>
      <w:r w:rsidR="0014684F">
        <w:rPr>
          <w:sz w:val="28"/>
          <w:szCs w:val="28"/>
        </w:rPr>
        <w:t>ся</w:t>
      </w:r>
      <w:r>
        <w:rPr>
          <w:sz w:val="28"/>
          <w:szCs w:val="28"/>
        </w:rPr>
        <w:t xml:space="preserve"> с коллективным договором, другими нормативными актами, принятыми в соответствии с ним,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и др.).</w:t>
      </w:r>
    </w:p>
    <w:p w:rsidR="00AF2EFF" w:rsidRDefault="00AF2EFF">
      <w:pPr>
        <w:jc w:val="both"/>
        <w:rPr>
          <w:sz w:val="28"/>
          <w:szCs w:val="28"/>
        </w:rPr>
      </w:pPr>
    </w:p>
    <w:p w:rsidR="00AF2EFF" w:rsidRDefault="00AF2EFF">
      <w:pPr>
        <w:jc w:val="both"/>
        <w:rPr>
          <w:sz w:val="28"/>
          <w:szCs w:val="28"/>
        </w:rPr>
      </w:pPr>
    </w:p>
    <w:p w:rsidR="00AF2EFF" w:rsidRDefault="00AF2EFF">
      <w:pPr>
        <w:jc w:val="both"/>
        <w:rPr>
          <w:sz w:val="28"/>
          <w:szCs w:val="28"/>
        </w:rPr>
      </w:pPr>
    </w:p>
    <w:p w:rsidR="00AF2EFF" w:rsidRDefault="00AF2EFF">
      <w:pPr>
        <w:jc w:val="both"/>
        <w:rPr>
          <w:sz w:val="28"/>
          <w:szCs w:val="28"/>
        </w:rPr>
      </w:pPr>
    </w:p>
    <w:p w:rsidR="00AF2EFF" w:rsidRDefault="00AF2EFF">
      <w:pPr>
        <w:jc w:val="center"/>
        <w:rPr>
          <w:b/>
          <w:sz w:val="28"/>
          <w:szCs w:val="28"/>
        </w:rPr>
      </w:pPr>
    </w:p>
    <w:p w:rsidR="00AF2EFF" w:rsidRDefault="008D6DBF">
      <w:pPr>
        <w:jc w:val="center"/>
        <w:rPr>
          <w:b/>
          <w:sz w:val="28"/>
          <w:szCs w:val="28"/>
        </w:rPr>
      </w:pPr>
      <w:r>
        <w:rPr>
          <w:b/>
          <w:sz w:val="28"/>
          <w:szCs w:val="28"/>
        </w:rPr>
        <w:t>Раздел 2. ТРУДОВОЙ ДОГОВОР И ОБЕСПЕЧЕНИЕ ЗАНЯТОСТИ</w:t>
      </w:r>
    </w:p>
    <w:p w:rsidR="00AF2EFF" w:rsidRDefault="00AF2EFF">
      <w:pPr>
        <w:tabs>
          <w:tab w:val="left" w:pos="2490"/>
        </w:tabs>
        <w:jc w:val="center"/>
        <w:rPr>
          <w:b/>
          <w:sz w:val="28"/>
          <w:szCs w:val="28"/>
        </w:rPr>
      </w:pPr>
    </w:p>
    <w:p w:rsidR="00AF2EFF" w:rsidRDefault="008D6DBF">
      <w:pPr>
        <w:jc w:val="both"/>
        <w:rPr>
          <w:sz w:val="28"/>
          <w:szCs w:val="28"/>
        </w:rPr>
      </w:pPr>
      <w:r>
        <w:rPr>
          <w:sz w:val="28"/>
          <w:szCs w:val="28"/>
        </w:rPr>
        <w:t xml:space="preserve">         2.1. Стороны исходят из того, что трудовые отношения при поступлении на работу оформляются заключением письменного трудового договора в соответствии с Трудовым Кодексом РФ, настоящим коллективным договором. Трудовой договор хранится у каждой из сторон (ст.57 и ст. 67 ТК РФ).</w:t>
      </w:r>
    </w:p>
    <w:p w:rsidR="00AF2EFF" w:rsidRDefault="008D6DBF">
      <w:pPr>
        <w:jc w:val="both"/>
        <w:rPr>
          <w:sz w:val="28"/>
          <w:szCs w:val="28"/>
        </w:rPr>
      </w:pPr>
      <w:r>
        <w:rPr>
          <w:sz w:val="28"/>
          <w:szCs w:val="28"/>
        </w:rPr>
        <w:tab/>
        <w:t>2.2.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AF2EFF" w:rsidRDefault="008D6DBF">
      <w:pPr>
        <w:jc w:val="both"/>
        <w:rPr>
          <w:sz w:val="28"/>
          <w:szCs w:val="28"/>
        </w:rPr>
      </w:pPr>
      <w:r>
        <w:rPr>
          <w:sz w:val="28"/>
          <w:szCs w:val="28"/>
        </w:rPr>
        <w:tab/>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rsidR="00AF2EFF" w:rsidRDefault="008D6DBF">
      <w:pPr>
        <w:jc w:val="both"/>
        <w:rPr>
          <w:sz w:val="28"/>
          <w:szCs w:val="28"/>
        </w:rPr>
      </w:pPr>
      <w:r>
        <w:rPr>
          <w:sz w:val="28"/>
          <w:szCs w:val="28"/>
        </w:rPr>
        <w:t xml:space="preserve">         2.3. Работодатель обязуется выполнять условия заключенного трудового договора и 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коллективного договора (ст.ст. 57, 58 ТК РФ).</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 xml:space="preserve">         2.4.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w:t>
      </w:r>
      <w:hyperlink w:anchor="Par1000" w:tooltip="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 w:history="1">
        <w:r>
          <w:rPr>
            <w:rFonts w:ascii="Times New Roman" w:hAnsi="Times New Roman" w:cs="Times New Roman"/>
            <w:sz w:val="28"/>
            <w:szCs w:val="28"/>
          </w:rPr>
          <w:t>статьи 67</w:t>
        </w:r>
      </w:hyperlink>
      <w:r>
        <w:rPr>
          <w:rFonts w:ascii="Times New Roman" w:hAnsi="Times New Roman" w:cs="Times New Roman"/>
          <w:sz w:val="28"/>
          <w:szCs w:val="28"/>
        </w:rPr>
        <w:t xml:space="preserve"> ТК РФ), условие об испытании может быть включено в трудовой договор, только если стороны оформили его в виде отдельного соглашения до начала работы. </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Испытание при приеме на работу не устанавливается для:</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lastRenderedPageBreak/>
        <w:tab/>
        <w:t>- беременных женщин и женщин, имеющих детей в возрасте до полутора лет;</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лиц, не достигших возраста восемнадцати лет;</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лиц, избранных на выборную должность на оплачиваемую работу;</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лиц, заключающих трудовой договор на срок до двух месяцев;</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 иных лиц в случаях, предусмотренных ТК РФ, иными федеральными законами.</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При заключении трудового договора на срок от двух до шести месяцев испытание не может превышать двух недель.</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AF2EFF" w:rsidRDefault="008D6DBF">
      <w:pPr>
        <w:tabs>
          <w:tab w:val="left" w:pos="6709"/>
          <w:tab w:val="left" w:pos="9720"/>
        </w:tabs>
        <w:ind w:firstLine="851"/>
        <w:jc w:val="both"/>
        <w:rPr>
          <w:bCs/>
          <w:spacing w:val="1"/>
          <w:sz w:val="28"/>
          <w:szCs w:val="28"/>
        </w:rPr>
      </w:pPr>
      <w:r>
        <w:rPr>
          <w:bCs/>
          <w:spacing w:val="1"/>
          <w:sz w:val="28"/>
          <w:szCs w:val="28"/>
        </w:rPr>
        <w:t>2.4.1. 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определённого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функции дистанционно и периодов выполнения им трудовой функции на стационарном рабочем месте).</w:t>
      </w:r>
    </w:p>
    <w:p w:rsidR="00AF2EFF" w:rsidRDefault="008D6DBF">
      <w:pPr>
        <w:tabs>
          <w:tab w:val="left" w:pos="6709"/>
          <w:tab w:val="left" w:pos="9720"/>
        </w:tabs>
        <w:ind w:firstLine="851"/>
        <w:jc w:val="both"/>
        <w:rPr>
          <w:bCs/>
          <w:spacing w:val="1"/>
          <w:sz w:val="28"/>
          <w:szCs w:val="28"/>
        </w:rPr>
      </w:pPr>
      <w:r>
        <w:rPr>
          <w:bCs/>
          <w:spacing w:val="1"/>
          <w:sz w:val="28"/>
          <w:szCs w:val="28"/>
        </w:rPr>
        <w:t>Трудовой договор или дополнительное соглашение к трудовому договору, предусматривающие выполнение работником трудовой функции дистанционно, заключается между работником и работодателем в порядке, установленном ТК РФ.</w:t>
      </w:r>
    </w:p>
    <w:p w:rsidR="00AF2EFF" w:rsidRDefault="008D6DBF">
      <w:pPr>
        <w:tabs>
          <w:tab w:val="left" w:pos="6709"/>
          <w:tab w:val="left" w:pos="9720"/>
        </w:tabs>
        <w:ind w:firstLine="851"/>
        <w:jc w:val="both"/>
        <w:rPr>
          <w:bCs/>
          <w:spacing w:val="1"/>
          <w:sz w:val="28"/>
          <w:szCs w:val="28"/>
        </w:rPr>
      </w:pPr>
      <w:r>
        <w:rPr>
          <w:bCs/>
          <w:spacing w:val="1"/>
          <w:sz w:val="28"/>
          <w:szCs w:val="28"/>
        </w:rPr>
        <w:t>2.4.2. Временный перевод работника на дистанционную работу по инициативе работодателя может быть осуществлён в случае форс-мажорных обстоятельств или принятия соответствующего решения органом государственной власти и (или) органом местного самоуправления.</w:t>
      </w:r>
    </w:p>
    <w:p w:rsidR="00AF2EFF" w:rsidRDefault="008D6DBF">
      <w:pPr>
        <w:tabs>
          <w:tab w:val="left" w:pos="851"/>
          <w:tab w:val="left" w:pos="9720"/>
        </w:tabs>
        <w:jc w:val="both"/>
        <w:rPr>
          <w:bCs/>
          <w:spacing w:val="1"/>
          <w:sz w:val="28"/>
          <w:szCs w:val="28"/>
        </w:rPr>
      </w:pPr>
      <w:r>
        <w:rPr>
          <w:bCs/>
          <w:spacing w:val="1"/>
          <w:sz w:val="28"/>
          <w:szCs w:val="28"/>
        </w:rPr>
        <w:tab/>
        <w:t xml:space="preserve">Работника, временно переведённого на дистанционную работу по инициативе работодателя, работодатель обеспечивает необходимым для выполнения этим работником трудовой функции дистанционно оборудованием, программно-техническими средствами, средствами защиты </w:t>
      </w:r>
      <w:r>
        <w:rPr>
          <w:bCs/>
          <w:spacing w:val="1"/>
          <w:sz w:val="28"/>
          <w:szCs w:val="28"/>
        </w:rPr>
        <w:lastRenderedPageBreak/>
        <w:t>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w:t>
      </w:r>
    </w:p>
    <w:p w:rsidR="00AF2EFF" w:rsidRDefault="008D6DBF">
      <w:pPr>
        <w:pStyle w:val="30"/>
        <w:ind w:firstLine="567"/>
        <w:rPr>
          <w:sz w:val="28"/>
          <w:szCs w:val="28"/>
        </w:rPr>
      </w:pPr>
      <w:r>
        <w:rPr>
          <w:sz w:val="28"/>
          <w:szCs w:val="28"/>
        </w:rPr>
        <w:t xml:space="preserve">  Порядок, срок и размер возмещения расходов определяются локальным нормативным актом, принятым с учётом мнения (по согласованию) представителя трудового коллектива.</w:t>
      </w:r>
    </w:p>
    <w:p w:rsidR="00AF2EFF" w:rsidRDefault="008D6DBF">
      <w:pPr>
        <w:pStyle w:val="30"/>
        <w:rPr>
          <w:sz w:val="28"/>
          <w:szCs w:val="28"/>
        </w:rPr>
      </w:pPr>
      <w:r>
        <w:rPr>
          <w:sz w:val="28"/>
          <w:szCs w:val="28"/>
        </w:rPr>
        <w:t xml:space="preserve">           Временный перевод на дистанционную работу осуществляется на основании локального нормативного акта работодателя, принятого с учётом мнения представителя трудового коллектива либо по согласованию с ним.</w:t>
      </w:r>
    </w:p>
    <w:p w:rsidR="00AF2EFF" w:rsidRDefault="008D6DBF">
      <w:pPr>
        <w:pStyle w:val="af6"/>
        <w:jc w:val="both"/>
        <w:rPr>
          <w:rFonts w:ascii="Times New Roman" w:hAnsi="Times New Roman" w:cs="Times New Roman"/>
          <w:sz w:val="28"/>
          <w:szCs w:val="28"/>
        </w:rPr>
      </w:pPr>
      <w:r>
        <w:rPr>
          <w:rFonts w:ascii="Times New Roman" w:hAnsi="Times New Roman" w:cs="Times New Roman"/>
          <w:bCs/>
          <w:spacing w:val="1"/>
          <w:sz w:val="28"/>
          <w:szCs w:val="28"/>
        </w:rPr>
        <w:t xml:space="preserve">           По заявлению работника условия осуществления им временной дистанционной работы могут быть определены в дополнительном соглашении к трудовому договору с учетом норм ТК РФ.</w:t>
      </w:r>
      <w:r>
        <w:rPr>
          <w:rFonts w:ascii="Times New Roman" w:hAnsi="Times New Roman" w:cs="Times New Roman"/>
          <w:sz w:val="28"/>
          <w:szCs w:val="28"/>
        </w:rPr>
        <w:tab/>
      </w:r>
    </w:p>
    <w:p w:rsidR="00AF2EFF" w:rsidRDefault="008D6DBF">
      <w:pPr>
        <w:jc w:val="both"/>
        <w:rPr>
          <w:sz w:val="28"/>
          <w:szCs w:val="28"/>
        </w:rPr>
      </w:pPr>
      <w:r>
        <w:rPr>
          <w:sz w:val="28"/>
          <w:szCs w:val="28"/>
        </w:rPr>
        <w:tab/>
        <w:t>2.5. Основанием прекращения трудового договора являются (ст.77 ТК РФ):</w:t>
      </w:r>
    </w:p>
    <w:p w:rsidR="00AF2EFF" w:rsidRDefault="008D6DBF">
      <w:pPr>
        <w:pStyle w:val="af6"/>
        <w:jc w:val="both"/>
        <w:rPr>
          <w:rFonts w:ascii="Times New Roman" w:hAnsi="Times New Roman" w:cs="Times New Roman"/>
          <w:b/>
          <w:sz w:val="28"/>
          <w:szCs w:val="28"/>
        </w:rPr>
      </w:pPr>
      <w:r>
        <w:rPr>
          <w:rFonts w:ascii="Times New Roman" w:hAnsi="Times New Roman" w:cs="Times New Roman"/>
          <w:sz w:val="28"/>
          <w:szCs w:val="28"/>
        </w:rPr>
        <w:t xml:space="preserve">         1) соглашение сторон </w:t>
      </w:r>
      <w:hyperlink w:anchor="Par1146" w:tooltip="Статья 78. Расторжение трудового договора по соглашению сторон" w:history="1">
        <w:r>
          <w:rPr>
            <w:rFonts w:ascii="Times New Roman" w:hAnsi="Times New Roman" w:cs="Times New Roman"/>
            <w:sz w:val="28"/>
            <w:szCs w:val="28"/>
          </w:rPr>
          <w:t>(статья 78</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bookmarkStart w:id="1" w:name="Par1131"/>
      <w:bookmarkEnd w:id="1"/>
      <w:r>
        <w:rPr>
          <w:rFonts w:ascii="Times New Roman" w:hAnsi="Times New Roman" w:cs="Times New Roman"/>
          <w:sz w:val="28"/>
          <w:szCs w:val="28"/>
        </w:rPr>
        <w:tab/>
        <w:t xml:space="preserve">2) истечение срока трудового договора </w:t>
      </w:r>
      <w:hyperlink w:anchor="Par1150" w:tooltip="Статья 79. Прекращение срочного трудового договора" w:history="1">
        <w:r>
          <w:rPr>
            <w:rFonts w:ascii="Times New Roman" w:hAnsi="Times New Roman" w:cs="Times New Roman"/>
            <w:sz w:val="28"/>
            <w:szCs w:val="28"/>
          </w:rPr>
          <w:t>(статья 79</w:t>
        </w:r>
      </w:hyperlink>
      <w:r>
        <w:rPr>
          <w:rFonts w:ascii="Times New Roman" w:hAnsi="Times New Roman" w:cs="Times New Roman"/>
          <w:sz w:val="28"/>
          <w:szCs w:val="28"/>
        </w:rPr>
        <w:t xml:space="preserve"> ТК РФ), за исключением случаев, когда трудовые отношения фактически продолжаются и ни одна из сторон не потребовала их прекращения;</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xml:space="preserve">3)  расторжение трудового договора по инициативе работника </w:t>
      </w:r>
      <w:hyperlink w:anchor="Par1162" w:tooltip="Статья 80. Расторжение трудового договора по инициативе работника (по собственному желанию)" w:history="1">
        <w:r>
          <w:rPr>
            <w:rFonts w:ascii="Times New Roman" w:hAnsi="Times New Roman" w:cs="Times New Roman"/>
            <w:sz w:val="28"/>
            <w:szCs w:val="28"/>
          </w:rPr>
          <w:t>(ст. 80</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4) расторжение трудового договора по инициативе работодателя</w:t>
      </w:r>
      <w:hyperlink w:anchor="Par1045" w:tooltip="Статья 71. Результат испытания при приеме на работу" w:history="1">
        <w:r>
          <w:rPr>
            <w:rFonts w:ascii="Times New Roman" w:hAnsi="Times New Roman" w:cs="Times New Roman"/>
            <w:sz w:val="28"/>
            <w:szCs w:val="28"/>
          </w:rPr>
          <w:t>(статьи 71</w:t>
        </w:r>
      </w:hyperlink>
      <w:r>
        <w:rPr>
          <w:rFonts w:ascii="Times New Roman" w:hAnsi="Times New Roman" w:cs="Times New Roman"/>
          <w:sz w:val="28"/>
          <w:szCs w:val="28"/>
        </w:rPr>
        <w:t xml:space="preserve"> и </w:t>
      </w:r>
      <w:hyperlink w:anchor="Par1173" w:tooltip="Статья 81. Расторжение трудового договора по инициативе работодателя" w:history="1">
        <w:r>
          <w:rPr>
            <w:rFonts w:ascii="Times New Roman" w:hAnsi="Times New Roman" w:cs="Times New Roman"/>
            <w:sz w:val="28"/>
            <w:szCs w:val="28"/>
          </w:rPr>
          <w:t>81</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bookmarkStart w:id="2" w:name="Par1134"/>
      <w:bookmarkEnd w:id="2"/>
      <w:r>
        <w:rPr>
          <w:rFonts w:ascii="Times New Roman" w:hAnsi="Times New Roman" w:cs="Times New Roman"/>
          <w:sz w:val="28"/>
          <w:szCs w:val="28"/>
        </w:rPr>
        <w:tab/>
        <w:t xml:space="preserve">5) </w:t>
      </w:r>
      <w:hyperlink w:anchor="Par1064" w:tooltip="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настоящего Коде" w:history="1">
        <w:r>
          <w:rPr>
            <w:rFonts w:ascii="Times New Roman" w:hAnsi="Times New Roman" w:cs="Times New Roman"/>
            <w:sz w:val="28"/>
            <w:szCs w:val="28"/>
          </w:rPr>
          <w:t>перевод</w:t>
        </w:r>
      </w:hyperlink>
      <w:r>
        <w:rPr>
          <w:rFonts w:ascii="Times New Roman" w:hAnsi="Times New Roman" w:cs="Times New Roman"/>
          <w:sz w:val="28"/>
          <w:szCs w:val="28"/>
        </w:rPr>
        <w:t xml:space="preserve"> работника по его просьбе или с его согласия на работу к другому работодателю или переход на выборную работу (должность);</w:t>
      </w:r>
    </w:p>
    <w:p w:rsidR="00AF2EFF" w:rsidRDefault="008D6DBF">
      <w:pPr>
        <w:pStyle w:val="af6"/>
        <w:jc w:val="both"/>
        <w:rPr>
          <w:rFonts w:ascii="Times New Roman" w:hAnsi="Times New Roman" w:cs="Times New Roman"/>
          <w:sz w:val="28"/>
          <w:szCs w:val="28"/>
        </w:rPr>
      </w:pPr>
      <w:bookmarkStart w:id="3" w:name="Par1135"/>
      <w:bookmarkEnd w:id="3"/>
      <w:r>
        <w:rPr>
          <w:rFonts w:ascii="Times New Roman" w:hAnsi="Times New Roman" w:cs="Times New Roman"/>
          <w:sz w:val="28"/>
          <w:szCs w:val="28"/>
        </w:rPr>
        <w:tab/>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ar1096" w:tooltip="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history="1">
        <w:r>
          <w:rPr>
            <w:rFonts w:ascii="Times New Roman" w:hAnsi="Times New Roman" w:cs="Times New Roman"/>
            <w:sz w:val="28"/>
            <w:szCs w:val="28"/>
          </w:rPr>
          <w:t>(статья 75</w:t>
        </w:r>
      </w:hyperlink>
      <w:r>
        <w:rPr>
          <w:rFonts w:ascii="Times New Roman" w:hAnsi="Times New Roman" w:cs="Times New Roman"/>
          <w:sz w:val="28"/>
          <w:szCs w:val="28"/>
        </w:rPr>
        <w:t xml:space="preserve"> ТК РФ);</w:t>
      </w:r>
      <w:bookmarkStart w:id="4" w:name="Par1137"/>
      <w:bookmarkEnd w:id="4"/>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xml:space="preserve">7) отказ работника от продолжения работы в связи с изменением определенных сторонами условий трудового договора (часть четвертая </w:t>
      </w:r>
      <w:hyperlink w:anchor="Par1090" w:tooltip="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настоящего Кодекса." w:history="1">
        <w:r>
          <w:rPr>
            <w:rFonts w:ascii="Times New Roman" w:hAnsi="Times New Roman" w:cs="Times New Roman"/>
            <w:sz w:val="28"/>
            <w:szCs w:val="28"/>
          </w:rPr>
          <w:t>статьи 74</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bookmarkStart w:id="5" w:name="Par1138"/>
      <w:bookmarkEnd w:id="5"/>
      <w:r>
        <w:rPr>
          <w:rFonts w:ascii="Times New Roman" w:hAnsi="Times New Roman" w:cs="Times New Roman"/>
          <w:sz w:val="28"/>
          <w:szCs w:val="28"/>
        </w:rPr>
        <w:tab/>
        <w:t xml:space="preserve">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ar1081" w:tooltip="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 w:history="1">
        <w:r>
          <w:rPr>
            <w:rFonts w:ascii="Times New Roman" w:hAnsi="Times New Roman" w:cs="Times New Roman"/>
            <w:sz w:val="28"/>
            <w:szCs w:val="28"/>
          </w:rPr>
          <w:t>(части третья</w:t>
        </w:r>
      </w:hyperlink>
      <w:r>
        <w:rPr>
          <w:rFonts w:ascii="Times New Roman" w:hAnsi="Times New Roman" w:cs="Times New Roman"/>
          <w:sz w:val="28"/>
          <w:szCs w:val="28"/>
        </w:rPr>
        <w:t xml:space="preserve"> и </w:t>
      </w:r>
      <w:hyperlink w:anchor="Par1082" w:tooltip="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 w:history="1">
        <w:r>
          <w:rPr>
            <w:rFonts w:ascii="Times New Roman" w:hAnsi="Times New Roman" w:cs="Times New Roman"/>
            <w:sz w:val="28"/>
            <w:szCs w:val="28"/>
          </w:rPr>
          <w:t>четвертая</w:t>
        </w:r>
      </w:hyperlink>
      <w:r>
        <w:rPr>
          <w:rFonts w:ascii="Times New Roman" w:hAnsi="Times New Roman" w:cs="Times New Roman"/>
          <w:sz w:val="28"/>
          <w:szCs w:val="28"/>
        </w:rPr>
        <w:t xml:space="preserve"> статьи 73 ТК РФ);</w:t>
      </w:r>
    </w:p>
    <w:p w:rsidR="00AF2EFF" w:rsidRDefault="008D6DBF">
      <w:pPr>
        <w:pStyle w:val="af6"/>
        <w:jc w:val="both"/>
        <w:rPr>
          <w:rFonts w:ascii="Times New Roman" w:hAnsi="Times New Roman" w:cs="Times New Roman"/>
          <w:sz w:val="28"/>
          <w:szCs w:val="28"/>
        </w:rPr>
      </w:pPr>
      <w:bookmarkStart w:id="6" w:name="Par1139"/>
      <w:bookmarkEnd w:id="6"/>
      <w:r>
        <w:rPr>
          <w:rFonts w:ascii="Times New Roman" w:hAnsi="Times New Roman" w:cs="Times New Roman"/>
          <w:sz w:val="28"/>
          <w:szCs w:val="28"/>
        </w:rPr>
        <w:tab/>
        <w:t xml:space="preserve">9) отказ работника от перевода на работу в другую местность вместе с работодателем (часть первая </w:t>
      </w:r>
      <w:hyperlink w:anchor="Par1063" w:tooltip="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 w:history="1">
        <w:r>
          <w:rPr>
            <w:rFonts w:ascii="Times New Roman" w:hAnsi="Times New Roman" w:cs="Times New Roman"/>
            <w:sz w:val="28"/>
            <w:szCs w:val="28"/>
          </w:rPr>
          <w:t>статьи 72.1</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xml:space="preserve">10) обстоятельства, не зависящие от воли сторон </w:t>
      </w:r>
      <w:hyperlink w:anchor="Par1231" w:tooltip="Статья 83. Прекращение трудового договора по обстоятельствам, не зависящим от воли сторон" w:history="1">
        <w:r>
          <w:rPr>
            <w:rFonts w:ascii="Times New Roman" w:hAnsi="Times New Roman" w:cs="Times New Roman"/>
            <w:sz w:val="28"/>
            <w:szCs w:val="28"/>
          </w:rPr>
          <w:t>(статья 83</w:t>
        </w:r>
      </w:hyperlink>
      <w:r>
        <w:rPr>
          <w:rFonts w:ascii="Times New Roman" w:hAnsi="Times New Roman" w:cs="Times New Roman"/>
          <w:sz w:val="28"/>
          <w:szCs w:val="28"/>
        </w:rPr>
        <w:t xml:space="preserve"> ТК РФ);</w:t>
      </w:r>
      <w:bookmarkStart w:id="7" w:name="Par1141"/>
      <w:bookmarkEnd w:id="7"/>
      <w:r>
        <w:rPr>
          <w:rFonts w:ascii="Times New Roman" w:hAnsi="Times New Roman" w:cs="Times New Roman"/>
          <w:sz w:val="28"/>
          <w:szCs w:val="28"/>
        </w:rPr>
        <w:tab/>
        <w:t xml:space="preserve">11) нарушение установленных ТК РФ или иным федеральным законом правил заключения трудового договора, если это нарушение исключаетвозможность продолжения работы </w:t>
      </w:r>
      <w:hyperlink w:anchor="Par1281" w:tooltip="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 w:history="1">
        <w:r>
          <w:rPr>
            <w:rFonts w:ascii="Times New Roman" w:hAnsi="Times New Roman" w:cs="Times New Roman"/>
            <w:sz w:val="28"/>
            <w:szCs w:val="28"/>
          </w:rPr>
          <w:t>(статья 84</w:t>
        </w:r>
      </w:hyperlink>
      <w:r>
        <w:rPr>
          <w:rFonts w:ascii="Times New Roman" w:hAnsi="Times New Roman" w:cs="Times New Roman"/>
          <w:sz w:val="28"/>
          <w:szCs w:val="28"/>
        </w:rPr>
        <w:t xml:space="preserve"> ТК РФ).</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Днем прекращения трудового договора во всех случаях является последний день работы,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F2EFF" w:rsidRDefault="008D6DBF">
      <w:pPr>
        <w:pStyle w:val="ConsPlusTitle"/>
        <w:ind w:firstLine="540"/>
        <w:jc w:val="both"/>
        <w:outlineLvl w:val="3"/>
        <w:rPr>
          <w:rFonts w:ascii="Times New Roman" w:hAnsi="Times New Roman" w:cs="Times New Roman"/>
          <w:b w:val="0"/>
          <w:sz w:val="28"/>
          <w:szCs w:val="28"/>
        </w:rPr>
      </w:pPr>
      <w:r>
        <w:rPr>
          <w:rFonts w:ascii="Times New Roman" w:hAnsi="Times New Roman" w:cs="Times New Roman"/>
          <w:sz w:val="28"/>
          <w:szCs w:val="28"/>
        </w:rPr>
        <w:tab/>
      </w:r>
      <w:r>
        <w:rPr>
          <w:rFonts w:ascii="Times New Roman" w:hAnsi="Times New Roman" w:cs="Times New Roman"/>
          <w:b w:val="0"/>
          <w:sz w:val="28"/>
          <w:szCs w:val="28"/>
        </w:rPr>
        <w:t>2.6.</w:t>
      </w:r>
      <w:r w:rsidR="00096B87">
        <w:rPr>
          <w:rFonts w:ascii="Times New Roman" w:hAnsi="Times New Roman" w:cs="Times New Roman"/>
          <w:b w:val="0"/>
          <w:sz w:val="28"/>
          <w:szCs w:val="28"/>
        </w:rPr>
        <w:t xml:space="preserve"> </w:t>
      </w:r>
      <w:r>
        <w:rPr>
          <w:rFonts w:ascii="Times New Roman" w:hAnsi="Times New Roman" w:cs="Times New Roman"/>
          <w:b w:val="0"/>
          <w:sz w:val="28"/>
          <w:szCs w:val="28"/>
        </w:rPr>
        <w:t>Гарантии беременной женщине и лицам с семейными обязанностями при расторжении трудового договора (ст.261 ТК РФ):</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Расторжение трудового договора по инициативе работодателя с беременной женщиной не допускается, за исключением случаев ликвидации организации. </w:t>
      </w:r>
    </w:p>
    <w:p w:rsidR="00AF2EFF" w:rsidRDefault="008D6DBF">
      <w:pPr>
        <w:pStyle w:val="af6"/>
        <w:jc w:val="both"/>
        <w:rPr>
          <w:rFonts w:ascii="Times New Roman" w:hAnsi="Times New Roman" w:cs="Times New Roman"/>
          <w:sz w:val="28"/>
          <w:szCs w:val="28"/>
        </w:rPr>
      </w:pPr>
      <w:bookmarkStart w:id="8" w:name="Par3351"/>
      <w:bookmarkEnd w:id="8"/>
      <w:r>
        <w:rPr>
          <w:rFonts w:ascii="Times New Roman" w:hAnsi="Times New Roman" w:cs="Times New Roman"/>
          <w:sz w:val="28"/>
          <w:szCs w:val="28"/>
        </w:rPr>
        <w:tab/>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AF2EFF" w:rsidRPr="0014684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r>
      <w:r w:rsidRPr="0014684F">
        <w:rPr>
          <w:rFonts w:ascii="Times New Roman" w:hAnsi="Times New Roman" w:cs="Times New Roman"/>
          <w:sz w:val="28"/>
          <w:szCs w:val="28"/>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w:t>
      </w:r>
    </w:p>
    <w:p w:rsidR="00AF2EFF" w:rsidRPr="0014684F" w:rsidRDefault="008D6DBF">
      <w:pPr>
        <w:pStyle w:val="af6"/>
        <w:jc w:val="both"/>
        <w:rPr>
          <w:rFonts w:ascii="Times New Roman" w:hAnsi="Times New Roman" w:cs="Times New Roman"/>
          <w:sz w:val="28"/>
          <w:szCs w:val="28"/>
        </w:rPr>
      </w:pPr>
      <w:r w:rsidRPr="0014684F">
        <w:rPr>
          <w:rFonts w:ascii="Times New Roman" w:hAnsi="Times New Roman" w:cs="Times New Roman"/>
          <w:sz w:val="28"/>
          <w:szCs w:val="28"/>
        </w:rPr>
        <w:tab/>
      </w:r>
      <w:r w:rsidRPr="0014684F">
        <w:rPr>
          <w:rFonts w:ascii="Times New Roman" w:eastAsia="Times New Roman" w:hAnsi="Times New Roman" w:cs="Times New Roman"/>
          <w:sz w:val="30"/>
        </w:rPr>
        <w:t>Расторжение трудового договора с женщиной, имеющей ребенка в возрасте до трех лет, с </w:t>
      </w:r>
      <w:hyperlink r:id="rId9" w:tooltip="https://www.consultant.ru/document/cons_doc_LAW_34683/ede188a86ee930ba7b9e1163bc567d7897a43921/?ysclid=m5z1hnzndn864616553#" w:history="1">
        <w:r w:rsidRPr="0014684F">
          <w:rPr>
            <w:rStyle w:val="afc"/>
            <w:rFonts w:ascii="Times New Roman" w:eastAsia="Times New Roman" w:hAnsi="Times New Roman" w:cs="Times New Roman"/>
            <w:color w:val="auto"/>
            <w:sz w:val="30"/>
            <w:u w:val="none"/>
          </w:rPr>
          <w:t>одинокой матерью</w:t>
        </w:r>
      </w:hyperlink>
      <w:r w:rsidRPr="0014684F">
        <w:rPr>
          <w:rFonts w:ascii="Times New Roman" w:eastAsia="Times New Roman" w:hAnsi="Times New Roman" w:cs="Times New Roman"/>
          <w:sz w:val="30"/>
        </w:rPr>
        <w:t>, воспитывающей ребенка-инвалида в возрасте до восемнадцати лет или ребенка в возрасте до шестнадцати лет, с </w:t>
      </w:r>
      <w:hyperlink r:id="rId10" w:tooltip="https://www.consultant.ru/document/cons_doc_LAW_34683/ede188a86ee930ba7b9e1163bc567d7897a43921/?ysclid=m5z1hnzndn864616553#" w:history="1">
        <w:r w:rsidRPr="0014684F">
          <w:rPr>
            <w:rStyle w:val="afc"/>
            <w:rFonts w:ascii="Times New Roman" w:eastAsia="Times New Roman" w:hAnsi="Times New Roman" w:cs="Times New Roman"/>
            <w:color w:val="auto"/>
            <w:sz w:val="30"/>
            <w:u w:val="none"/>
          </w:rPr>
          <w:t>другим лицом</w:t>
        </w:r>
      </w:hyperlink>
      <w:r w:rsidRPr="0014684F">
        <w:rPr>
          <w:rFonts w:ascii="Times New Roman" w:eastAsia="Times New Roman" w:hAnsi="Times New Roman" w:cs="Times New Roman"/>
          <w:sz w:val="30"/>
        </w:rPr>
        <w:t>, воспитывающим указанных детей без матери, с родителем (иным </w:t>
      </w:r>
      <w:hyperlink r:id="rId11" w:anchor="dst100004" w:tooltip="https://www.consultant.ru/document/cons_doc_LAW_99661/dc0b9959ca27fba1add9a97f0ae4a81af29efc9d/#dst100004" w:history="1">
        <w:r w:rsidRPr="0014684F">
          <w:rPr>
            <w:rStyle w:val="afc"/>
            <w:rFonts w:ascii="Times New Roman" w:eastAsia="Times New Roman" w:hAnsi="Times New Roman" w:cs="Times New Roman"/>
            <w:color w:val="auto"/>
            <w:sz w:val="30"/>
            <w:u w:val="none"/>
          </w:rPr>
          <w:t>законным представителем</w:t>
        </w:r>
      </w:hyperlink>
      <w:r w:rsidRPr="0014684F">
        <w:rPr>
          <w:rFonts w:ascii="Times New Roman" w:eastAsia="Times New Roman" w:hAnsi="Times New Roman" w:cs="Times New Roman"/>
          <w:sz w:val="30"/>
        </w:rP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w:t>
      </w:r>
      <w:r w:rsidRPr="0014684F">
        <w:rPr>
          <w:rFonts w:ascii="Times New Roman" w:eastAsia="Times New Roman" w:hAnsi="Times New Roman" w:cs="Times New Roman"/>
          <w:sz w:val="30"/>
        </w:rPr>
        <w:lastRenderedPageBreak/>
        <w:t>основаниям, предусмотренным </w:t>
      </w:r>
      <w:hyperlink r:id="rId12" w:anchor="dst496" w:tooltip="https://www.consultant.ru/document/cons_doc_LAW_493279/6a7ba42d8fda3a1ba186a9eb5c806921998ae7d1/#dst496" w:history="1">
        <w:r w:rsidRPr="0014684F">
          <w:rPr>
            <w:rStyle w:val="afc"/>
            <w:rFonts w:ascii="Times New Roman" w:eastAsia="Times New Roman" w:hAnsi="Times New Roman" w:cs="Times New Roman"/>
            <w:color w:val="auto"/>
            <w:sz w:val="30"/>
            <w:u w:val="none"/>
          </w:rPr>
          <w:t>пунктами 1</w:t>
        </w:r>
      </w:hyperlink>
      <w:r w:rsidRPr="0014684F">
        <w:rPr>
          <w:rFonts w:ascii="Times New Roman" w:eastAsia="Times New Roman" w:hAnsi="Times New Roman" w:cs="Times New Roman"/>
          <w:sz w:val="30"/>
        </w:rPr>
        <w:t>, </w:t>
      </w:r>
      <w:hyperlink r:id="rId13" w:anchor="dst100594" w:tooltip="https://www.consultant.ru/document/cons_doc_LAW_493279/6a7ba42d8fda3a1ba186a9eb5c806921998ae7d1/#dst100594" w:history="1">
        <w:r w:rsidRPr="0014684F">
          <w:rPr>
            <w:rStyle w:val="afc"/>
            <w:rFonts w:ascii="Times New Roman" w:eastAsia="Times New Roman" w:hAnsi="Times New Roman" w:cs="Times New Roman"/>
            <w:color w:val="auto"/>
            <w:sz w:val="30"/>
            <w:u w:val="none"/>
          </w:rPr>
          <w:t>5</w:t>
        </w:r>
      </w:hyperlink>
      <w:r w:rsidRPr="0014684F">
        <w:rPr>
          <w:rFonts w:ascii="Times New Roman" w:eastAsia="Times New Roman" w:hAnsi="Times New Roman" w:cs="Times New Roman"/>
          <w:sz w:val="30"/>
        </w:rPr>
        <w:t> - </w:t>
      </w:r>
      <w:hyperlink r:id="rId14" w:anchor="dst100602" w:tooltip="https://www.consultant.ru/document/cons_doc_LAW_493279/6a7ba42d8fda3a1ba186a9eb5c806921998ae7d1/#dst100602" w:history="1">
        <w:r w:rsidRPr="0014684F">
          <w:rPr>
            <w:rStyle w:val="afc"/>
            <w:rFonts w:ascii="Times New Roman" w:eastAsia="Times New Roman" w:hAnsi="Times New Roman" w:cs="Times New Roman"/>
            <w:color w:val="auto"/>
            <w:sz w:val="30"/>
            <w:u w:val="none"/>
          </w:rPr>
          <w:t>8</w:t>
        </w:r>
      </w:hyperlink>
      <w:r w:rsidRPr="0014684F">
        <w:rPr>
          <w:rFonts w:ascii="Times New Roman" w:eastAsia="Times New Roman" w:hAnsi="Times New Roman" w:cs="Times New Roman"/>
          <w:sz w:val="30"/>
        </w:rPr>
        <w:t>, </w:t>
      </w:r>
      <w:hyperlink r:id="rId15" w:anchor="dst100604" w:tooltip="https://www.consultant.ru/document/cons_doc_LAW_493279/6a7ba42d8fda3a1ba186a9eb5c806921998ae7d1/#dst100604" w:history="1">
        <w:r w:rsidRPr="0014684F">
          <w:rPr>
            <w:rStyle w:val="afc"/>
            <w:rFonts w:ascii="Times New Roman" w:eastAsia="Times New Roman" w:hAnsi="Times New Roman" w:cs="Times New Roman"/>
            <w:color w:val="auto"/>
            <w:sz w:val="30"/>
            <w:u w:val="none"/>
          </w:rPr>
          <w:t>10</w:t>
        </w:r>
      </w:hyperlink>
      <w:r w:rsidRPr="0014684F">
        <w:rPr>
          <w:rFonts w:ascii="Times New Roman" w:eastAsia="Times New Roman" w:hAnsi="Times New Roman" w:cs="Times New Roman"/>
          <w:sz w:val="30"/>
        </w:rPr>
        <w:t> или </w:t>
      </w:r>
      <w:hyperlink r:id="rId16" w:anchor="dst504" w:tooltip="https://www.consultant.ru/document/cons_doc_LAW_493279/6a7ba42d8fda3a1ba186a9eb5c806921998ae7d1/#dst504" w:history="1">
        <w:r w:rsidRPr="0014684F">
          <w:rPr>
            <w:rStyle w:val="afc"/>
            <w:rFonts w:ascii="Times New Roman" w:eastAsia="Times New Roman" w:hAnsi="Times New Roman" w:cs="Times New Roman"/>
            <w:color w:val="auto"/>
            <w:sz w:val="30"/>
            <w:u w:val="none"/>
          </w:rPr>
          <w:t>11 части первой статьи 81</w:t>
        </w:r>
      </w:hyperlink>
      <w:r w:rsidRPr="0014684F">
        <w:rPr>
          <w:rFonts w:ascii="Times New Roman" w:eastAsia="Times New Roman" w:hAnsi="Times New Roman" w:cs="Times New Roman"/>
          <w:sz w:val="30"/>
        </w:rPr>
        <w:t> или </w:t>
      </w:r>
      <w:hyperlink r:id="rId17" w:anchor="dst101889" w:tooltip="https://www.consultant.ru/document/cons_doc_LAW_493279/4e2d6aab1c8443d7a02e3699080b08e39bbb7e12/#dst101889" w:history="1">
        <w:r w:rsidRPr="0014684F">
          <w:rPr>
            <w:rStyle w:val="afc"/>
            <w:rFonts w:ascii="Times New Roman" w:eastAsia="Times New Roman" w:hAnsi="Times New Roman" w:cs="Times New Roman"/>
            <w:color w:val="auto"/>
            <w:sz w:val="30"/>
            <w:u w:val="none"/>
          </w:rPr>
          <w:t>пунктом 2 статьи 336</w:t>
        </w:r>
      </w:hyperlink>
      <w:r w:rsidRPr="0014684F">
        <w:rPr>
          <w:rFonts w:ascii="Times New Roman" w:eastAsia="Times New Roman" w:hAnsi="Times New Roman" w:cs="Times New Roman"/>
          <w:sz w:val="30"/>
        </w:rPr>
        <w:t>.).</w:t>
      </w:r>
    </w:p>
    <w:p w:rsidR="00AF2EFF" w:rsidRDefault="008D6DBF">
      <w:pPr>
        <w:jc w:val="both"/>
        <w:rPr>
          <w:color w:val="000000"/>
          <w:sz w:val="28"/>
          <w:szCs w:val="28"/>
          <w:highlight w:val="white"/>
        </w:rPr>
      </w:pPr>
      <w:r>
        <w:rPr>
          <w:sz w:val="28"/>
          <w:szCs w:val="28"/>
        </w:rPr>
        <w:t xml:space="preserve">         2.7. </w:t>
      </w:r>
      <w:r>
        <w:rPr>
          <w:color w:val="000000"/>
          <w:sz w:val="28"/>
          <w:szCs w:val="28"/>
          <w:highlight w:val="white"/>
        </w:rPr>
        <w:t xml:space="preserve">При равной производительности труда и квалификации предпочтение в оставлении на работе отдается: </w:t>
      </w:r>
    </w:p>
    <w:p w:rsidR="00AF2EFF" w:rsidRDefault="008D6DBF">
      <w:pPr>
        <w:ind w:firstLine="708"/>
        <w:jc w:val="both"/>
        <w:rPr>
          <w:color w:val="000000"/>
          <w:sz w:val="28"/>
          <w:szCs w:val="28"/>
          <w:highlight w:val="white"/>
        </w:rPr>
      </w:pPr>
      <w:r>
        <w:rPr>
          <w:color w:val="000000"/>
          <w:sz w:val="28"/>
          <w:szCs w:val="28"/>
          <w:highlight w:val="white"/>
        </w:rPr>
        <w:t xml:space="preserve">-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rsidR="00AF2EFF" w:rsidRDefault="008D6DBF">
      <w:pPr>
        <w:ind w:firstLine="708"/>
        <w:jc w:val="both"/>
        <w:rPr>
          <w:color w:val="000000"/>
          <w:sz w:val="28"/>
          <w:szCs w:val="28"/>
          <w:highlight w:val="white"/>
        </w:rPr>
      </w:pPr>
      <w:r>
        <w:rPr>
          <w:color w:val="000000"/>
          <w:sz w:val="28"/>
          <w:szCs w:val="28"/>
          <w:highlight w:val="white"/>
        </w:rPr>
        <w:t xml:space="preserve">- лицам, в семье которых нет других работников с самостоятельным заработком; </w:t>
      </w:r>
    </w:p>
    <w:p w:rsidR="00AF2EFF" w:rsidRDefault="008D6DBF">
      <w:pPr>
        <w:ind w:firstLine="708"/>
        <w:jc w:val="both"/>
        <w:rPr>
          <w:color w:val="000000"/>
          <w:sz w:val="28"/>
          <w:szCs w:val="28"/>
          <w:highlight w:val="white"/>
        </w:rPr>
      </w:pPr>
      <w:r>
        <w:rPr>
          <w:color w:val="000000"/>
          <w:sz w:val="28"/>
          <w:szCs w:val="28"/>
          <w:highlight w:val="white"/>
        </w:rPr>
        <w:t xml:space="preserve">- работникам, получившим в период работы у данного работодателя трудовое увечье или профессиональное заболевание; </w:t>
      </w:r>
    </w:p>
    <w:p w:rsidR="00AF2EFF" w:rsidRDefault="008D6DBF">
      <w:pPr>
        <w:ind w:firstLine="708"/>
        <w:jc w:val="both"/>
        <w:rPr>
          <w:sz w:val="28"/>
          <w:szCs w:val="28"/>
          <w:highlight w:val="white"/>
        </w:rPr>
      </w:pPr>
      <w:r>
        <w:rPr>
          <w:sz w:val="28"/>
          <w:szCs w:val="28"/>
          <w:highlight w:val="white"/>
        </w:rPr>
        <w:t xml:space="preserve">- инвалидам Великой Отечественной войны и инвалидам боевых действий по защите Отечества; </w:t>
      </w:r>
    </w:p>
    <w:p w:rsidR="00AF2EFF" w:rsidRDefault="008D6DBF">
      <w:pPr>
        <w:ind w:firstLine="708"/>
        <w:jc w:val="both"/>
        <w:rPr>
          <w:color w:val="000000"/>
          <w:sz w:val="28"/>
          <w:szCs w:val="28"/>
          <w:highlight w:val="white"/>
        </w:rPr>
      </w:pPr>
      <w:r>
        <w:rPr>
          <w:color w:val="000000"/>
          <w:sz w:val="28"/>
          <w:szCs w:val="28"/>
          <w:highlight w:val="white"/>
        </w:rPr>
        <w:t xml:space="preserve">- работникам, повышающим свою квалификацию по направлению работодателя без отрыва от работы; </w:t>
      </w:r>
    </w:p>
    <w:p w:rsidR="00AF2EFF" w:rsidRDefault="008D6DBF">
      <w:pPr>
        <w:ind w:firstLine="708"/>
        <w:jc w:val="both"/>
        <w:rPr>
          <w:color w:val="000000" w:themeColor="text1"/>
          <w:sz w:val="28"/>
          <w:szCs w:val="28"/>
          <w:highlight w:val="white"/>
        </w:rPr>
      </w:pPr>
      <w:r>
        <w:rPr>
          <w:color w:val="000000"/>
          <w:sz w:val="28"/>
          <w:szCs w:val="28"/>
          <w:highlight w:val="white"/>
        </w:rPr>
        <w:t>- родителю, имеющему ребенка в возрасте до восемнадцати лет,в случае, если другой родитель призван на военную службу по мобилизации или проходит военную службу по контракту, заключенному в соответствии с</w:t>
      </w:r>
      <w:hyperlink r:id="rId18" w:tooltip="consultantplus://offline/ref=4F9A07514D08DFAE7FA9510952023D7ED9B53CF9F8CFDC6B9FB024231EFCF682DDF543751E5B0F25DEA48778482200FDE655FE0EE2IEB8G" w:history="1">
        <w:r>
          <w:rPr>
            <w:rStyle w:val="afc"/>
            <w:color w:val="000000" w:themeColor="text1"/>
            <w:sz w:val="28"/>
            <w:szCs w:val="28"/>
            <w:u w:val="none"/>
          </w:rPr>
          <w:t>пунктом 7 статьи 38</w:t>
        </w:r>
      </w:hyperlink>
      <w:r>
        <w:rPr>
          <w:color w:val="000000" w:themeColor="text1"/>
          <w:sz w:val="28"/>
          <w:szCs w:val="28"/>
          <w:highlight w:val="white"/>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w:t>
      </w:r>
      <w:r w:rsidRPr="0014684F">
        <w:rPr>
          <w:color w:val="000000" w:themeColor="text1"/>
          <w:sz w:val="28"/>
          <w:szCs w:val="28"/>
        </w:rPr>
        <w:t xml:space="preserve">Федерации </w:t>
      </w:r>
      <w:r w:rsidRPr="0014684F">
        <w:rPr>
          <w:color w:val="000000"/>
          <w:sz w:val="30"/>
        </w:rPr>
        <w:t>или войска национальной гвардии Российской Федерации</w:t>
      </w:r>
      <w:r w:rsidRPr="0014684F">
        <w:rPr>
          <w:color w:val="000000" w:themeColor="text1"/>
          <w:sz w:val="28"/>
          <w:szCs w:val="28"/>
        </w:rPr>
        <w:t xml:space="preserve">(ч. 2 ст. 179 ТК </w:t>
      </w:r>
      <w:r>
        <w:rPr>
          <w:color w:val="000000" w:themeColor="text1"/>
          <w:sz w:val="28"/>
          <w:szCs w:val="28"/>
          <w:highlight w:val="white"/>
        </w:rPr>
        <w:t>РФ).</w:t>
      </w:r>
    </w:p>
    <w:p w:rsidR="00AF2EFF" w:rsidRDefault="008D6DBF">
      <w:pPr>
        <w:jc w:val="both"/>
        <w:rPr>
          <w:sz w:val="28"/>
          <w:szCs w:val="28"/>
        </w:rPr>
      </w:pPr>
      <w:r>
        <w:rPr>
          <w:sz w:val="28"/>
          <w:szCs w:val="28"/>
        </w:rPr>
        <w:t xml:space="preserve">          2.8.  Стороны договорились, что увольнение работников, являющихся членами профсоюза, в соответствии с п.п. 2, 3 и 5 ст. 81 Трудового кодекса РФ может быть произведено только с предварительного согласия первичной профсоюзной организации ч. 4 ст. 82 ТК РФ.</w:t>
      </w:r>
    </w:p>
    <w:p w:rsidR="00AF2EFF" w:rsidRDefault="008D6DBF">
      <w:pPr>
        <w:jc w:val="both"/>
        <w:rPr>
          <w:sz w:val="28"/>
          <w:szCs w:val="28"/>
        </w:rPr>
      </w:pPr>
      <w:r>
        <w:rPr>
          <w:sz w:val="28"/>
          <w:szCs w:val="28"/>
        </w:rPr>
        <w:t xml:space="preserve">           2.9. Работодатель обязуется использовать внутренние резервы учреждения для сохранения рабочих мест, в этих целях:</w:t>
      </w:r>
    </w:p>
    <w:p w:rsidR="00AF2EFF" w:rsidRDefault="008D6DBF">
      <w:pPr>
        <w:jc w:val="both"/>
        <w:rPr>
          <w:sz w:val="28"/>
          <w:szCs w:val="28"/>
        </w:rPr>
      </w:pPr>
      <w:r>
        <w:rPr>
          <w:sz w:val="28"/>
          <w:szCs w:val="28"/>
        </w:rPr>
        <w:tab/>
        <w:t>- выявлять возможности перемещений  работников внутри учреждения с их согласия;</w:t>
      </w:r>
    </w:p>
    <w:p w:rsidR="00AF2EFF" w:rsidRDefault="008D6DBF">
      <w:pPr>
        <w:ind w:firstLine="708"/>
        <w:jc w:val="both"/>
        <w:rPr>
          <w:sz w:val="28"/>
          <w:szCs w:val="28"/>
        </w:rPr>
      </w:pPr>
      <w:r>
        <w:rPr>
          <w:sz w:val="28"/>
          <w:szCs w:val="28"/>
        </w:rPr>
        <w:t xml:space="preserve">- расторгать трудовые договоры в первую очередь с временными работниками, совместителями;                          </w:t>
      </w:r>
    </w:p>
    <w:p w:rsidR="00AF2EFF" w:rsidRDefault="008D6DBF">
      <w:pPr>
        <w:ind w:firstLine="708"/>
        <w:jc w:val="both"/>
        <w:rPr>
          <w:sz w:val="28"/>
          <w:szCs w:val="28"/>
        </w:rPr>
      </w:pPr>
      <w:r>
        <w:rPr>
          <w:sz w:val="28"/>
          <w:szCs w:val="28"/>
        </w:rPr>
        <w:t>- заключать с работниками договоры о повышении квалификации, переквалификации профессиональном обучении без отрыва от работы, а также о направлении работников на переподготовку.</w:t>
      </w:r>
    </w:p>
    <w:p w:rsidR="00AF2EFF" w:rsidRDefault="008D6DBF">
      <w:pPr>
        <w:jc w:val="both"/>
        <w:rPr>
          <w:sz w:val="28"/>
          <w:szCs w:val="28"/>
        </w:rPr>
      </w:pPr>
      <w:r>
        <w:rPr>
          <w:b/>
          <w:sz w:val="28"/>
          <w:szCs w:val="28"/>
        </w:rPr>
        <w:tab/>
      </w:r>
      <w:r>
        <w:rPr>
          <w:sz w:val="28"/>
          <w:szCs w:val="28"/>
        </w:rPr>
        <w:t>2.10. Предоставлять лицам, уволенным с работы по сокращению штата, преимущественное право на возвращение в учреждение и занятие  появляющихся  вакансий.</w:t>
      </w:r>
    </w:p>
    <w:p w:rsidR="00AF2EFF" w:rsidRDefault="008D6DBF">
      <w:pPr>
        <w:jc w:val="both"/>
        <w:rPr>
          <w:sz w:val="28"/>
          <w:szCs w:val="28"/>
        </w:rPr>
      </w:pPr>
      <w:r>
        <w:rPr>
          <w:sz w:val="28"/>
          <w:szCs w:val="28"/>
        </w:rPr>
        <w:tab/>
        <w:t>2.11. Профсоюзный комитет обязуется:</w:t>
      </w:r>
    </w:p>
    <w:p w:rsidR="00AF2EFF" w:rsidRDefault="008D6DBF">
      <w:pPr>
        <w:jc w:val="both"/>
        <w:rPr>
          <w:sz w:val="28"/>
          <w:szCs w:val="28"/>
        </w:rPr>
      </w:pPr>
      <w:r>
        <w:rPr>
          <w:sz w:val="28"/>
          <w:szCs w:val="28"/>
        </w:rPr>
        <w:tab/>
        <w:t>- осуществлять контроль соблюдения работодателем действующего законодательства о труде при заключении, изменении и расторжении трудовых договоров с работниками;</w:t>
      </w:r>
    </w:p>
    <w:p w:rsidR="00AF2EFF" w:rsidRDefault="008D6DBF">
      <w:pPr>
        <w:jc w:val="both"/>
        <w:rPr>
          <w:sz w:val="28"/>
          <w:szCs w:val="28"/>
        </w:rPr>
      </w:pPr>
      <w:r>
        <w:rPr>
          <w:sz w:val="28"/>
          <w:szCs w:val="28"/>
        </w:rPr>
        <w:lastRenderedPageBreak/>
        <w:tab/>
        <w:t>- представлять в установленные сроки свое мотивированное мнение (или согласие) при расторжении работодателем трудовых договоров с работниками-членами профсоюза (ст.373 ТК РФ).</w:t>
      </w:r>
    </w:p>
    <w:p w:rsidR="00AF2EFF" w:rsidRDefault="008D6DBF">
      <w:pPr>
        <w:jc w:val="both"/>
        <w:rPr>
          <w:sz w:val="28"/>
          <w:szCs w:val="28"/>
        </w:rPr>
      </w:pPr>
      <w:r>
        <w:rPr>
          <w:sz w:val="28"/>
          <w:szCs w:val="28"/>
        </w:rPr>
        <w:tab/>
        <w:t>- участвовать в разработке работодателем мероприятий по обеспечению полной занятости и сохранению рабочих мест в учреждении;</w:t>
      </w:r>
    </w:p>
    <w:p w:rsidR="00AF2EFF" w:rsidRDefault="008D6DBF">
      <w:pPr>
        <w:jc w:val="both"/>
        <w:rPr>
          <w:sz w:val="28"/>
          <w:szCs w:val="28"/>
        </w:rPr>
      </w:pPr>
      <w:r>
        <w:rPr>
          <w:sz w:val="28"/>
          <w:szCs w:val="28"/>
        </w:rPr>
        <w:tab/>
        <w:t>- предпринимать предусмотренные законодательством меры по предотвращению массовых сокращений работников.</w:t>
      </w:r>
    </w:p>
    <w:p w:rsidR="00AF2EFF" w:rsidRDefault="00AF2EFF">
      <w:pPr>
        <w:jc w:val="center"/>
        <w:rPr>
          <w:b/>
          <w:sz w:val="28"/>
          <w:szCs w:val="28"/>
        </w:rPr>
      </w:pPr>
    </w:p>
    <w:p w:rsidR="00AF2EFF" w:rsidRDefault="008D6DBF">
      <w:pPr>
        <w:jc w:val="center"/>
        <w:rPr>
          <w:b/>
          <w:sz w:val="28"/>
          <w:szCs w:val="28"/>
        </w:rPr>
      </w:pPr>
      <w:r>
        <w:rPr>
          <w:b/>
          <w:sz w:val="28"/>
          <w:szCs w:val="28"/>
        </w:rPr>
        <w:t>Раздел 3. УПРАВЛЕНИЕ ПЕРСОНАЛОМ И ПОВЫШЕНИЕ</w:t>
      </w:r>
    </w:p>
    <w:p w:rsidR="00AF2EFF" w:rsidRDefault="008D6DBF">
      <w:pPr>
        <w:jc w:val="center"/>
        <w:rPr>
          <w:b/>
          <w:sz w:val="28"/>
          <w:szCs w:val="28"/>
        </w:rPr>
      </w:pPr>
      <w:r>
        <w:rPr>
          <w:b/>
          <w:sz w:val="28"/>
          <w:szCs w:val="28"/>
        </w:rPr>
        <w:t>КВАЛИФИКАЦИИ</w:t>
      </w:r>
    </w:p>
    <w:p w:rsidR="00AF2EFF" w:rsidRDefault="00AF2EFF">
      <w:pPr>
        <w:jc w:val="center"/>
        <w:rPr>
          <w:b/>
          <w:sz w:val="28"/>
          <w:szCs w:val="28"/>
        </w:rPr>
      </w:pPr>
    </w:p>
    <w:p w:rsidR="00AF2EFF" w:rsidRDefault="008D6DBF">
      <w:pPr>
        <w:rPr>
          <w:b/>
          <w:sz w:val="28"/>
          <w:szCs w:val="28"/>
        </w:rPr>
      </w:pPr>
      <w:r>
        <w:rPr>
          <w:sz w:val="28"/>
          <w:szCs w:val="28"/>
        </w:rPr>
        <w:tab/>
        <w:t>3.1. Стороны договорились:</w:t>
      </w:r>
    </w:p>
    <w:p w:rsidR="00AF2EFF" w:rsidRDefault="008D6DBF">
      <w:pPr>
        <w:ind w:firstLine="708"/>
        <w:jc w:val="both"/>
        <w:rPr>
          <w:sz w:val="28"/>
          <w:szCs w:val="28"/>
        </w:rPr>
      </w:pPr>
      <w:r>
        <w:rPr>
          <w:sz w:val="28"/>
          <w:szCs w:val="28"/>
        </w:rPr>
        <w:t xml:space="preserve">3.1.1. Проводить  последовательную и целенаправленную работу по совершенствованию системы профессиональной подготовки  и повышения  квалификации  кадрового состава </w:t>
      </w:r>
      <w:r>
        <w:rPr>
          <w:bCs/>
          <w:sz w:val="28"/>
          <w:szCs w:val="28"/>
        </w:rPr>
        <w:t>м</w:t>
      </w:r>
      <w:r>
        <w:rPr>
          <w:sz w:val="28"/>
          <w:szCs w:val="28"/>
        </w:rPr>
        <w:t xml:space="preserve">униципального бюджетного учреждения «Комплексный центр социального обслуживания населения Чернянского района». </w:t>
      </w:r>
    </w:p>
    <w:p w:rsidR="00AF2EFF" w:rsidRDefault="008D6DBF">
      <w:pPr>
        <w:ind w:right="-5" w:firstLine="708"/>
        <w:jc w:val="both"/>
        <w:rPr>
          <w:sz w:val="28"/>
          <w:szCs w:val="28"/>
        </w:rPr>
      </w:pPr>
      <w:r>
        <w:rPr>
          <w:sz w:val="28"/>
          <w:szCs w:val="28"/>
        </w:rPr>
        <w:t>3.1.2. Работники имеют право на подготовку и дополнительное профессиональное образование, а также на прохождение независимой оценки квалификации.</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Указанное право реализуется путем заключения договора между работником и работодателем (ст. 197 ТК РФ).</w:t>
      </w:r>
    </w:p>
    <w:p w:rsidR="00AF2EFF" w:rsidRDefault="008D6DBF">
      <w:pPr>
        <w:ind w:right="-5" w:firstLine="709"/>
        <w:jc w:val="both"/>
        <w:rPr>
          <w:sz w:val="28"/>
          <w:szCs w:val="28"/>
        </w:rPr>
      </w:pPr>
      <w:r>
        <w:rPr>
          <w:sz w:val="28"/>
          <w:szCs w:val="28"/>
        </w:rPr>
        <w:t xml:space="preserve">3.1.3. Представлять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 (ст.173-177 ТК РФ).  </w:t>
      </w:r>
    </w:p>
    <w:p w:rsidR="00AF2EFF" w:rsidRDefault="008D6DBF">
      <w:pPr>
        <w:tabs>
          <w:tab w:val="left" w:pos="360"/>
          <w:tab w:val="left" w:pos="720"/>
        </w:tabs>
        <w:ind w:right="-5" w:firstLine="709"/>
        <w:jc w:val="both"/>
        <w:rPr>
          <w:sz w:val="28"/>
          <w:szCs w:val="28"/>
        </w:rPr>
      </w:pPr>
      <w:r>
        <w:rPr>
          <w:sz w:val="28"/>
          <w:szCs w:val="28"/>
        </w:rPr>
        <w:tab/>
        <w:t xml:space="preserve">3.1.4. Представлять гарантии и компенсации, предусмотренные ст.173-177 ТК  РФ,   также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 </w:t>
      </w:r>
    </w:p>
    <w:p w:rsidR="00AF2EFF" w:rsidRDefault="008D6DBF">
      <w:pPr>
        <w:jc w:val="both"/>
        <w:rPr>
          <w:sz w:val="28"/>
          <w:szCs w:val="28"/>
        </w:rPr>
      </w:pPr>
      <w:r>
        <w:rPr>
          <w:sz w:val="28"/>
          <w:szCs w:val="28"/>
        </w:rPr>
        <w:t xml:space="preserve">         3.1.5. Гарантировать специалистам, направленным на курсы повышения квалификации, переподготовку:</w:t>
      </w:r>
    </w:p>
    <w:p w:rsidR="00AF2EFF" w:rsidRDefault="008D6DBF">
      <w:pPr>
        <w:numPr>
          <w:ilvl w:val="0"/>
          <w:numId w:val="1"/>
        </w:numPr>
        <w:jc w:val="both"/>
        <w:rPr>
          <w:sz w:val="28"/>
          <w:szCs w:val="28"/>
        </w:rPr>
      </w:pPr>
      <w:r>
        <w:rPr>
          <w:sz w:val="28"/>
          <w:szCs w:val="28"/>
        </w:rPr>
        <w:t>сохранение средней заработной платы за весь период обучения;</w:t>
      </w:r>
    </w:p>
    <w:p w:rsidR="00AF2EFF" w:rsidRDefault="008D6DBF">
      <w:pPr>
        <w:numPr>
          <w:ilvl w:val="0"/>
          <w:numId w:val="1"/>
        </w:numPr>
        <w:jc w:val="both"/>
        <w:rPr>
          <w:sz w:val="28"/>
          <w:szCs w:val="28"/>
        </w:rPr>
      </w:pPr>
      <w:r>
        <w:rPr>
          <w:sz w:val="28"/>
          <w:szCs w:val="28"/>
        </w:rPr>
        <w:t>оплату суточных  расходов;</w:t>
      </w:r>
    </w:p>
    <w:p w:rsidR="00AF2EFF" w:rsidRDefault="008D6DBF">
      <w:pPr>
        <w:numPr>
          <w:ilvl w:val="0"/>
          <w:numId w:val="1"/>
        </w:numPr>
        <w:jc w:val="both"/>
        <w:rPr>
          <w:sz w:val="28"/>
          <w:szCs w:val="28"/>
        </w:rPr>
      </w:pPr>
      <w:r>
        <w:rPr>
          <w:sz w:val="28"/>
          <w:szCs w:val="28"/>
        </w:rPr>
        <w:t>оплату  за проживание  и проезд в оба конца.</w:t>
      </w:r>
    </w:p>
    <w:p w:rsidR="00AF2EFF" w:rsidRDefault="008D6DBF">
      <w:pPr>
        <w:ind w:firstLine="708"/>
        <w:jc w:val="both"/>
        <w:rPr>
          <w:sz w:val="28"/>
          <w:szCs w:val="28"/>
        </w:rPr>
      </w:pPr>
      <w:r>
        <w:rPr>
          <w:sz w:val="28"/>
          <w:szCs w:val="28"/>
        </w:rPr>
        <w:t>(Постановление Правительства РФ от 13.10.2008 года №749 «Об особенностях направления работников в служебные командировки»).</w:t>
      </w:r>
    </w:p>
    <w:p w:rsidR="00AF2EFF" w:rsidRDefault="00AF2EFF">
      <w:pPr>
        <w:pStyle w:val="30"/>
        <w:rPr>
          <w:b/>
          <w:sz w:val="28"/>
          <w:szCs w:val="28"/>
        </w:rPr>
      </w:pPr>
    </w:p>
    <w:p w:rsidR="00AF2EFF" w:rsidRDefault="008D6DBF">
      <w:pPr>
        <w:jc w:val="center"/>
        <w:rPr>
          <w:b/>
          <w:sz w:val="28"/>
          <w:szCs w:val="28"/>
        </w:rPr>
      </w:pPr>
      <w:r>
        <w:rPr>
          <w:b/>
          <w:sz w:val="28"/>
          <w:szCs w:val="28"/>
        </w:rPr>
        <w:t>Раздел 4.  РАБОЧЕЕ  ВРЕМЯ. ВРЕМЯ ОТДЫХА</w:t>
      </w:r>
    </w:p>
    <w:p w:rsidR="00AF2EFF" w:rsidRDefault="00AF2EFF">
      <w:pPr>
        <w:jc w:val="both"/>
        <w:rPr>
          <w:sz w:val="28"/>
          <w:szCs w:val="28"/>
        </w:rPr>
      </w:pPr>
    </w:p>
    <w:p w:rsidR="00AF2EFF" w:rsidRDefault="008D6DBF">
      <w:pPr>
        <w:pStyle w:val="30"/>
        <w:rPr>
          <w:sz w:val="28"/>
          <w:szCs w:val="28"/>
        </w:rPr>
      </w:pPr>
      <w:r>
        <w:rPr>
          <w:sz w:val="28"/>
          <w:szCs w:val="28"/>
        </w:rPr>
        <w:t xml:space="preserve">           4.1. Рабочее время, время отдыха работников </w:t>
      </w:r>
      <w:r>
        <w:rPr>
          <w:bCs/>
          <w:sz w:val="28"/>
          <w:szCs w:val="28"/>
        </w:rPr>
        <w:t>м</w:t>
      </w:r>
      <w:r>
        <w:rPr>
          <w:sz w:val="28"/>
          <w:szCs w:val="28"/>
        </w:rPr>
        <w:t>униципального бюджетного учреждения «Комплексный центр социального обслуживания населения Чернянского района» регулируется в строгом соответствии с требованиями трудового законодательства и статьями настоящего раздела коллективного договора, а также Правилами внутреннего трудового распорядка (Приложение № 1).</w:t>
      </w:r>
    </w:p>
    <w:p w:rsidR="00AF2EFF" w:rsidRDefault="008D6DBF">
      <w:pPr>
        <w:jc w:val="both"/>
        <w:rPr>
          <w:sz w:val="28"/>
          <w:szCs w:val="28"/>
        </w:rPr>
      </w:pPr>
      <w:r>
        <w:rPr>
          <w:sz w:val="28"/>
          <w:szCs w:val="28"/>
        </w:rPr>
        <w:lastRenderedPageBreak/>
        <w:t xml:space="preserve">           4.2. Нормальная продолжительность рабочего времени работников учреждения составляет 40 часов в неделю.   </w:t>
      </w:r>
    </w:p>
    <w:p w:rsidR="00AF2EFF" w:rsidRDefault="008D6DBF">
      <w:pPr>
        <w:jc w:val="both"/>
        <w:rPr>
          <w:sz w:val="28"/>
          <w:szCs w:val="28"/>
        </w:rPr>
      </w:pPr>
      <w:r>
        <w:rPr>
          <w:sz w:val="28"/>
          <w:szCs w:val="28"/>
        </w:rPr>
        <w:tab/>
        <w:t>Продолжительность рабочего дня, непосредственно предшествующему нерабочему праздничному дню, уменьшается на 1 час.</w:t>
      </w:r>
    </w:p>
    <w:p w:rsidR="00AF2EFF" w:rsidRDefault="008D6DBF">
      <w:pPr>
        <w:jc w:val="both"/>
        <w:rPr>
          <w:sz w:val="28"/>
          <w:szCs w:val="28"/>
        </w:rPr>
      </w:pPr>
      <w:r>
        <w:rPr>
          <w:sz w:val="28"/>
          <w:szCs w:val="28"/>
        </w:rPr>
        <w:tab/>
        <w:t xml:space="preserve">4.3. Для работников устанавливается пятидневная непрерывная рабочая неделя с двумя выходными днями в неделю.   </w:t>
      </w:r>
    </w:p>
    <w:p w:rsidR="00AF2EFF" w:rsidRDefault="008D6DBF">
      <w:pPr>
        <w:pStyle w:val="30"/>
        <w:rPr>
          <w:color w:val="FF0000"/>
          <w:sz w:val="28"/>
          <w:szCs w:val="28"/>
        </w:rPr>
      </w:pPr>
      <w:r>
        <w:rPr>
          <w:sz w:val="28"/>
          <w:szCs w:val="28"/>
        </w:rPr>
        <w:t>4.4. Ненормированный рабочий день устанавливается работникам  с особым режимом работы в соответствии со ст. 101 ТК РФ.</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4.5. Работа в выходные и нерабочие праздничные дни запрещается, за исключением случаев, предусмотренных ТК РФ.</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 или его отдельных структурных подразделений.</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F2EFF" w:rsidRDefault="008D6DBF">
      <w:pPr>
        <w:pStyle w:val="ConsPlusNormal"/>
        <w:ind w:firstLine="540"/>
        <w:jc w:val="both"/>
        <w:rPr>
          <w:rFonts w:ascii="Times New Roman" w:hAnsi="Times New Roman" w:cs="Times New Roman"/>
          <w:color w:val="00B050"/>
          <w:sz w:val="28"/>
          <w:szCs w:val="28"/>
        </w:rPr>
      </w:pPr>
      <w:r>
        <w:rPr>
          <w:rFonts w:ascii="Times New Roman" w:hAnsi="Times New Roman" w:cs="Times New Roman"/>
          <w:sz w:val="28"/>
          <w:szCs w:val="28"/>
        </w:rPr>
        <w:t>2) для предотвращения несчастных случаев, уничтожения или порчи имущества работодателя</w:t>
      </w:r>
      <w:r>
        <w:rPr>
          <w:rFonts w:ascii="Times New Roman" w:hAnsi="Times New Roman" w:cs="Times New Roman"/>
          <w:color w:val="00B050"/>
          <w:sz w:val="28"/>
          <w:szCs w:val="28"/>
        </w:rPr>
        <w:t>;</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F2EFF" w:rsidRDefault="008D6DBF">
      <w:pPr>
        <w:pStyle w:val="ConsPlusNormal"/>
        <w:ind w:firstLine="540"/>
        <w:jc w:val="both"/>
        <w:rPr>
          <w:rFonts w:ascii="Times New Roman" w:hAnsi="Times New Roman" w:cs="Times New Roman"/>
          <w:sz w:val="28"/>
          <w:szCs w:val="28"/>
        </w:rPr>
      </w:pPr>
      <w:bookmarkStart w:id="9" w:name="Par1580"/>
      <w:bookmarkEnd w:id="9"/>
      <w:r>
        <w:rPr>
          <w:rFonts w:ascii="Times New Roman"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F2EFF" w:rsidRDefault="008D6D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AF2EFF" w:rsidRDefault="008D6DBF">
      <w:pPr>
        <w:pStyle w:val="af6"/>
        <w:ind w:firstLine="567"/>
        <w:rPr>
          <w:rFonts w:ascii="Times New Roman" w:hAnsi="Times New Roman" w:cs="Times New Roman"/>
          <w:sz w:val="28"/>
          <w:szCs w:val="28"/>
        </w:rPr>
      </w:pPr>
      <w:r>
        <w:rPr>
          <w:rFonts w:ascii="Times New Roman" w:hAnsi="Times New Roman" w:cs="Times New Roman"/>
          <w:sz w:val="28"/>
          <w:szCs w:val="28"/>
        </w:rPr>
        <w:t>Привлечение работников к работе в выходные и нерабочие праздничные дни производится по приказу работодателя.</w:t>
      </w:r>
    </w:p>
    <w:p w:rsidR="00AF2EFF" w:rsidRDefault="008D6DBF">
      <w:pPr>
        <w:pStyle w:val="af6"/>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Работа в выходной или </w:t>
      </w:r>
      <w:hyperlink r:id="rId19" w:anchor="dst102376" w:tooltip="https://www.consultant.ru/document/cons_doc_LAW_475114/98ef2900507766e70ff29c0b9d8e2353ea80a1cf/#dst102376" w:history="1">
        <w:r>
          <w:rPr>
            <w:rStyle w:val="afc"/>
            <w:rFonts w:ascii="Times New Roman" w:hAnsi="Times New Roman" w:cs="Times New Roman"/>
            <w:color w:val="auto"/>
            <w:sz w:val="28"/>
            <w:szCs w:val="28"/>
            <w:u w:val="none"/>
            <w:shd w:val="clear" w:color="auto" w:fill="FFFFFF"/>
          </w:rPr>
          <w:t>нерабочий праздничный</w:t>
        </w:r>
      </w:hyperlink>
      <w:r>
        <w:rPr>
          <w:rFonts w:ascii="Times New Roman" w:hAnsi="Times New Roman" w:cs="Times New Roman"/>
          <w:sz w:val="28"/>
          <w:szCs w:val="28"/>
          <w:shd w:val="clear" w:color="auto" w:fill="FFFFFF"/>
        </w:rPr>
        <w:t> день оплачивается не менее чем в двойном размере.</w:t>
      </w:r>
    </w:p>
    <w:p w:rsidR="00AF2EFF" w:rsidRDefault="008D6DBF">
      <w:pPr>
        <w:pStyle w:val="af6"/>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w:t>
      </w:r>
      <w:r w:rsidRPr="0014684F">
        <w:rPr>
          <w:rFonts w:ascii="Times New Roman" w:hAnsi="Times New Roman" w:cs="Times New Roman"/>
          <w:sz w:val="28"/>
          <w:szCs w:val="28"/>
        </w:rPr>
        <w:t>подлежит (ч. 3,</w:t>
      </w:r>
      <w:r>
        <w:rPr>
          <w:rFonts w:ascii="Times New Roman" w:hAnsi="Times New Roman" w:cs="Times New Roman"/>
          <w:sz w:val="28"/>
          <w:szCs w:val="28"/>
        </w:rPr>
        <w:t xml:space="preserve"> статья 153 Трудового кодекса Российской Федерации).</w:t>
      </w:r>
    </w:p>
    <w:p w:rsidR="00AF2EFF" w:rsidRDefault="008D6DBF">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4.6. Работа в ночное время (с 22:00 часов до 06:00 часов) в соответствии со статьей 154 Трудового кодекса Российской Федерации оплачивается в повышенном размере по сравнению с работой в нормальных условиях и устанавливается в размере не менее 20 процентов от должностного оклада, расчитанного за час работы в ночное время (согласно раздела 3, п.3.5. постановления Правительства Белгородской области №58-пп от 12.02.2024 г.).</w:t>
      </w:r>
    </w:p>
    <w:p w:rsidR="00AF2EFF" w:rsidRDefault="008D6DBF">
      <w:pPr>
        <w:ind w:firstLine="709"/>
        <w:jc w:val="both"/>
        <w:rPr>
          <w:sz w:val="28"/>
          <w:szCs w:val="28"/>
        </w:rPr>
      </w:pPr>
      <w:r>
        <w:rPr>
          <w:sz w:val="28"/>
          <w:szCs w:val="28"/>
        </w:rPr>
        <w:t xml:space="preserve">4.7. Очередность предоставления оплачиваемых отпусков определяется ежегодно в соответствии с графиком отпусков, утверждаемым работодателем и с учетом мнения представителя работниковне позднее, чем за две недели до наступления календарного года в порядке, установленном </w:t>
      </w:r>
      <w:hyperlink w:anchor="Par4906" w:tooltip="Статья 372. Порядок учета мнения выборного органа первичной профсоюзной организации при принятии локальных нормативных актов" w:history="1">
        <w:r>
          <w:rPr>
            <w:sz w:val="28"/>
            <w:szCs w:val="28"/>
          </w:rPr>
          <w:t>статьей 372</w:t>
        </w:r>
      </w:hyperlink>
      <w:r>
        <w:rPr>
          <w:sz w:val="28"/>
          <w:szCs w:val="28"/>
        </w:rPr>
        <w:t xml:space="preserve"> ТК РФ для принятия локальных нормативных актов.</w:t>
      </w:r>
    </w:p>
    <w:p w:rsidR="00AF2EFF" w:rsidRDefault="008D6DBF">
      <w:pPr>
        <w:widowControl w:val="0"/>
        <w:ind w:firstLine="709"/>
        <w:jc w:val="both"/>
        <w:rPr>
          <w:sz w:val="28"/>
          <w:szCs w:val="28"/>
        </w:rPr>
      </w:pPr>
      <w:r>
        <w:rPr>
          <w:sz w:val="28"/>
          <w:szCs w:val="28"/>
        </w:rPr>
        <w:t>График отпусков обязателен как для работодателя, так и для работника.</w:t>
      </w:r>
    </w:p>
    <w:p w:rsidR="00AF2EFF" w:rsidRDefault="008D6DBF">
      <w:pPr>
        <w:widowControl w:val="0"/>
        <w:ind w:firstLine="709"/>
        <w:jc w:val="both"/>
        <w:rPr>
          <w:sz w:val="28"/>
          <w:szCs w:val="28"/>
        </w:rPr>
      </w:pPr>
      <w:r>
        <w:rPr>
          <w:sz w:val="28"/>
          <w:szCs w:val="28"/>
        </w:rPr>
        <w:t>О времени начала отпуска работник должен быть извещен под роспись не позднее, чем за две недели до его начала.</w:t>
      </w:r>
    </w:p>
    <w:p w:rsidR="00AF2EFF" w:rsidRDefault="008D6DBF">
      <w:pPr>
        <w:widowControl w:val="0"/>
        <w:ind w:firstLine="709"/>
        <w:jc w:val="both"/>
        <w:rPr>
          <w:sz w:val="28"/>
          <w:szCs w:val="28"/>
        </w:rPr>
      </w:pPr>
      <w:bookmarkStart w:id="10" w:name="Par1693"/>
      <w:bookmarkEnd w:id="10"/>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AF2EFF" w:rsidRDefault="008D6DBF">
      <w:pPr>
        <w:widowControl w:val="0"/>
        <w:ind w:firstLine="709"/>
        <w:jc w:val="both"/>
        <w:rPr>
          <w:sz w:val="28"/>
          <w:szCs w:val="28"/>
        </w:rPr>
      </w:pPr>
      <w:r>
        <w:rPr>
          <w:sz w:val="28"/>
          <w:szCs w:val="28"/>
        </w:rPr>
        <w:t>- работникам в возрасте до восемнадцати лет (предоставляется ежегодный основной оплачиваемый отпуск продолжительностью                           31 календарный день) (ст. 267 ТК РФ);</w:t>
      </w:r>
    </w:p>
    <w:p w:rsidR="00AF2EFF" w:rsidRDefault="008D6DBF">
      <w:pPr>
        <w:widowControl w:val="0"/>
        <w:ind w:firstLine="709"/>
        <w:jc w:val="both"/>
        <w:rPr>
          <w:sz w:val="28"/>
          <w:szCs w:val="28"/>
        </w:rPr>
      </w:pPr>
      <w:r>
        <w:rPr>
          <w:sz w:val="28"/>
          <w:szCs w:val="28"/>
        </w:rPr>
        <w:t>- одному из родителей (опекуну, попечителю, приемному родителю), воспитывающему ребенка-инвалида в возрасте до восемнадцати лет (ст. 262.1 ТК РФ);</w:t>
      </w:r>
    </w:p>
    <w:p w:rsidR="00AF2EFF" w:rsidRDefault="008D6DBF">
      <w:pPr>
        <w:jc w:val="both"/>
        <w:rPr>
          <w:sz w:val="28"/>
          <w:szCs w:val="28"/>
        </w:rPr>
      </w:pPr>
      <w:r>
        <w:rPr>
          <w:sz w:val="28"/>
          <w:szCs w:val="28"/>
        </w:rPr>
        <w:tab/>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 262.2 ТК РФ);</w:t>
      </w:r>
    </w:p>
    <w:p w:rsidR="00AF2EFF" w:rsidRDefault="008D6DBF">
      <w:pPr>
        <w:widowControl w:val="0"/>
        <w:ind w:firstLine="709"/>
        <w:jc w:val="both"/>
        <w:rPr>
          <w:sz w:val="28"/>
          <w:szCs w:val="28"/>
        </w:rPr>
      </w:pPr>
      <w:r>
        <w:rPr>
          <w:sz w:val="28"/>
          <w:szCs w:val="28"/>
        </w:rPr>
        <w:t>- женщинам перед отпуском по беременности и родам или непосредственно после него, либо по окончании отпуска по уходу за ребенком (независимо от стажа работы у данного работодателя) (ст. 260 ТК РФ);</w:t>
      </w:r>
    </w:p>
    <w:p w:rsidR="00AF2EFF" w:rsidRDefault="008D6DBF">
      <w:pPr>
        <w:widowControl w:val="0"/>
        <w:ind w:firstLine="709"/>
        <w:jc w:val="both"/>
        <w:rPr>
          <w:sz w:val="28"/>
          <w:szCs w:val="28"/>
        </w:rPr>
      </w:pPr>
      <w:r>
        <w:rPr>
          <w:sz w:val="28"/>
          <w:szCs w:val="28"/>
        </w:rPr>
        <w:t>- работникам, у которых супруга находится в отпуске по беременности и родам (независимо от времени его непрерывной работы у данного работодателя) (ст. 123 ТК РФ);</w:t>
      </w:r>
    </w:p>
    <w:p w:rsidR="00AF2EFF" w:rsidRDefault="008D6DBF">
      <w:pPr>
        <w:widowControl w:val="0"/>
        <w:ind w:firstLine="709"/>
        <w:jc w:val="both"/>
        <w:rPr>
          <w:sz w:val="28"/>
          <w:szCs w:val="28"/>
        </w:rPr>
      </w:pPr>
      <w:r>
        <w:rPr>
          <w:sz w:val="28"/>
          <w:szCs w:val="28"/>
        </w:rPr>
        <w:t xml:space="preserve">- супругам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месту их работы, предоставляется без сохранения заработной платы) (п. 11 </w:t>
      </w:r>
      <w:r>
        <w:rPr>
          <w:sz w:val="28"/>
          <w:szCs w:val="28"/>
        </w:rPr>
        <w:lastRenderedPageBreak/>
        <w:t>ст. 11 Федерального закона от 27.05.1998 г. №76-ФЗ);</w:t>
      </w:r>
    </w:p>
    <w:p w:rsidR="00AF2EFF" w:rsidRDefault="008D6DBF">
      <w:pPr>
        <w:widowControl w:val="0"/>
        <w:ind w:firstLine="709"/>
        <w:jc w:val="both"/>
        <w:rPr>
          <w:sz w:val="28"/>
          <w:szCs w:val="28"/>
        </w:rPr>
      </w:pPr>
      <w:r>
        <w:rPr>
          <w:sz w:val="28"/>
          <w:szCs w:val="28"/>
        </w:rPr>
        <w:t>- гражданам (в том числе временно направленным или командированным), принимавшим в 1988-1990 годах участие в работах по ликвидации последствий чернобыльской катастрофы в пределах зоны отчуждения или занятых в этот период на эксплуатации или других работах на Чернобыльской АЭС (подп. 1 ч. 3 ст. 15 Федерального закона от 15.05.1991г. №1244-1);</w:t>
      </w:r>
    </w:p>
    <w:p w:rsidR="00AF2EFF" w:rsidRDefault="008D6DBF">
      <w:pPr>
        <w:widowControl w:val="0"/>
        <w:ind w:firstLine="709"/>
        <w:jc w:val="both"/>
        <w:rPr>
          <w:sz w:val="28"/>
          <w:szCs w:val="28"/>
        </w:rPr>
      </w:pPr>
      <w:r>
        <w:rPr>
          <w:sz w:val="28"/>
          <w:szCs w:val="28"/>
        </w:rPr>
        <w:t>- военнослужащим и военнообязанным, призванным на специальные сборы и привлеченным в эти годы к выполнению работ, связанных с ликвидацией последствий чернобыльской катастрофы, независимо от места дислокации и выполнявшихся работ (подп. 1 ч. 3 ст.15 Федерального закона от 15.05.1991г. №1244-1);</w:t>
      </w:r>
    </w:p>
    <w:p w:rsidR="00AF2EFF" w:rsidRDefault="008D6DBF">
      <w:pPr>
        <w:widowControl w:val="0"/>
        <w:ind w:firstLine="709"/>
        <w:jc w:val="both"/>
        <w:rPr>
          <w:sz w:val="28"/>
          <w:szCs w:val="28"/>
        </w:rPr>
      </w:pPr>
      <w:r>
        <w:rPr>
          <w:sz w:val="28"/>
          <w:szCs w:val="28"/>
        </w:rPr>
        <w:t>- лицам начальствующего и рядового состава органов внутренних дел, проходившим в 1988-1990 годах службу в зоне отчуждения (подп. 1 ч.3 ст. 15 Федерального закона от 15.05.1991 г. №1244-1).</w:t>
      </w:r>
    </w:p>
    <w:p w:rsidR="00AF2EFF" w:rsidRPr="0014684F" w:rsidRDefault="008D6DBF">
      <w:pPr>
        <w:tabs>
          <w:tab w:val="left" w:pos="709"/>
        </w:tabs>
        <w:jc w:val="both"/>
        <w:rPr>
          <w:sz w:val="28"/>
          <w:szCs w:val="28"/>
        </w:rPr>
      </w:pPr>
      <w:r>
        <w:rPr>
          <w:color w:val="FF0000"/>
          <w:sz w:val="28"/>
          <w:szCs w:val="28"/>
        </w:rPr>
        <w:tab/>
      </w:r>
      <w:r w:rsidRPr="0014684F">
        <w:rPr>
          <w:sz w:val="30"/>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20" w:tooltip="https://www.consultant.ru/document/cons_doc_LAW_34683/8ef79405b257cd35fc3c034658021cd2f12e81f8/?ysclid=m5z1y5t0x759020331#" w:history="1">
        <w:r w:rsidRPr="0014684F">
          <w:rPr>
            <w:rStyle w:val="afc"/>
            <w:color w:val="auto"/>
            <w:sz w:val="30"/>
            <w:u w:val="none"/>
          </w:rPr>
          <w:t>среднего заработка</w:t>
        </w:r>
      </w:hyperlink>
      <w:r w:rsidRPr="0014684F">
        <w:rPr>
          <w:sz w:val="30"/>
        </w:rPr>
        <w:t> и порядке, который устанавливается федеральными </w:t>
      </w:r>
      <w:hyperlink r:id="rId21" w:anchor="dst23" w:tooltip="https://www.consultant.ru/document/cons_doc_LAW_464265/f4c03dd9c490360b4d4a26a4e6631050554390af/#dst23" w:history="1">
        <w:r w:rsidRPr="0014684F">
          <w:rPr>
            <w:rStyle w:val="afc"/>
            <w:color w:val="auto"/>
            <w:sz w:val="30"/>
            <w:u w:val="none"/>
          </w:rPr>
          <w:t>законами</w:t>
        </w:r>
      </w:hyperlink>
      <w:r w:rsidRPr="0014684F">
        <w:rPr>
          <w:sz w:val="30"/>
        </w:rPr>
        <w:t>. </w:t>
      </w:r>
      <w:hyperlink r:id="rId22" w:anchor="dst100012" w:tooltip="https://www.consultant.ru/document/cons_doc_LAW_446691/8e6de8f6f68b08ad95bb2fa73e464bb1ae88b594/#dst100012" w:history="1">
        <w:r w:rsidRPr="0014684F">
          <w:rPr>
            <w:rStyle w:val="afc"/>
            <w:color w:val="auto"/>
            <w:sz w:val="30"/>
            <w:u w:val="none"/>
          </w:rPr>
          <w:t>Порядок</w:t>
        </w:r>
      </w:hyperlink>
      <w:r w:rsidRPr="0014684F">
        <w:rPr>
          <w:sz w:val="30"/>
        </w:rPr>
        <w:t> предоставления указанных дополнительных оплачиваемых выходных дней устанавливается Правительством Российской Федерации</w:t>
      </w:r>
      <w:r w:rsidRPr="0014684F">
        <w:rPr>
          <w:sz w:val="28"/>
          <w:szCs w:val="28"/>
        </w:rPr>
        <w:t>(ст. 262 ТК РФ).</w:t>
      </w:r>
    </w:p>
    <w:p w:rsidR="0014684F" w:rsidRDefault="008D6DBF">
      <w:pPr>
        <w:widowControl w:val="0"/>
        <w:spacing w:before="120"/>
        <w:ind w:firstLine="709"/>
        <w:jc w:val="both"/>
        <w:rPr>
          <w:sz w:val="28"/>
          <w:szCs w:val="28"/>
        </w:rPr>
      </w:pPr>
      <w:r w:rsidRPr="0014684F">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w:t>
      </w:r>
      <w:r w:rsidRPr="0014684F">
        <w:rPr>
          <w:sz w:val="28"/>
          <w:szCs w:val="28"/>
          <w:lang w:val="en-US"/>
        </w:rPr>
        <w:t>I</w:t>
      </w:r>
      <w:r w:rsidRPr="0014684F">
        <w:rPr>
          <w:sz w:val="28"/>
          <w:szCs w:val="28"/>
        </w:rPr>
        <w:t xml:space="preserve"> группы,               устанавливаются ежегодные дополнительные отпуска без сохранения заработной платы в удобное для них время продолжительностью 14 календарных дней. Указанный отпуск по письменному заявлению работника</w:t>
      </w:r>
      <w:r>
        <w:rPr>
          <w:sz w:val="28"/>
          <w:szCs w:val="28"/>
        </w:rPr>
        <w:t xml:space="preserve"> может быть присоединен к ежегодному оплачиваемому отпуску или использован отдельно полностью либо по частям. Перенесение этого отпуска </w:t>
      </w:r>
      <w:r>
        <w:rPr>
          <w:sz w:val="28"/>
          <w:szCs w:val="28"/>
        </w:rPr>
        <w:lastRenderedPageBreak/>
        <w:t>на следующий рабочий год не допускается (ст. 263 ТК РФ).</w:t>
      </w:r>
    </w:p>
    <w:p w:rsidR="0014684F" w:rsidRPr="0014684F" w:rsidRDefault="008D6DBF" w:rsidP="0014684F">
      <w:pPr>
        <w:pStyle w:val="af7"/>
        <w:numPr>
          <w:ilvl w:val="1"/>
          <w:numId w:val="35"/>
        </w:numPr>
        <w:tabs>
          <w:tab w:val="left" w:pos="709"/>
        </w:tabs>
        <w:ind w:left="0" w:firstLine="709"/>
        <w:jc w:val="both"/>
        <w:rPr>
          <w:color w:val="000000" w:themeColor="text1"/>
          <w:sz w:val="28"/>
          <w:szCs w:val="28"/>
        </w:rPr>
      </w:pPr>
      <w:r w:rsidRPr="0014684F">
        <w:rPr>
          <w:rFonts w:ascii="Times New Roman" w:hAnsi="Times New Roman" w:cs="Times New Roman"/>
          <w:sz w:val="28"/>
          <w:szCs w:val="28"/>
        </w:rPr>
        <w:t>Ежегодный основной оплачиваемый отпуск предоставляется:</w:t>
      </w:r>
    </w:p>
    <w:p w:rsidR="00AF2EFF" w:rsidRPr="0014684F" w:rsidRDefault="008D6DBF" w:rsidP="0014684F">
      <w:pPr>
        <w:pStyle w:val="af7"/>
        <w:tabs>
          <w:tab w:val="left" w:pos="709"/>
        </w:tabs>
        <w:spacing w:line="240" w:lineRule="auto"/>
        <w:ind w:left="0"/>
        <w:jc w:val="both"/>
        <w:rPr>
          <w:rFonts w:ascii="Times New Roman" w:hAnsi="Times New Roman" w:cs="Times New Roman"/>
          <w:color w:val="000000" w:themeColor="text1"/>
          <w:sz w:val="28"/>
          <w:szCs w:val="28"/>
        </w:rPr>
      </w:pPr>
      <w:r w:rsidRPr="0014684F">
        <w:rPr>
          <w:rFonts w:ascii="Times New Roman" w:hAnsi="Times New Roman" w:cs="Times New Roman"/>
          <w:color w:val="000000" w:themeColor="text1"/>
          <w:sz w:val="28"/>
          <w:szCs w:val="28"/>
        </w:rPr>
        <w:t>-</w:t>
      </w:r>
      <w:r w:rsidR="0014684F">
        <w:rPr>
          <w:rFonts w:ascii="Times New Roman" w:hAnsi="Times New Roman" w:cs="Times New Roman"/>
          <w:color w:val="000000" w:themeColor="text1"/>
          <w:sz w:val="28"/>
          <w:szCs w:val="28"/>
        </w:rPr>
        <w:t xml:space="preserve"> д</w:t>
      </w:r>
      <w:r w:rsidRPr="0014684F">
        <w:rPr>
          <w:rFonts w:ascii="Times New Roman" w:hAnsi="Times New Roman" w:cs="Times New Roman"/>
          <w:color w:val="000000" w:themeColor="text1"/>
          <w:sz w:val="28"/>
          <w:szCs w:val="28"/>
        </w:rPr>
        <w:t>иректору, заместителю директора, специалисту по кадрам, администратору баз данных, психологу в социальной сфере, заведующим отделений, специалистам по социальной работе, специалистам по работе с семьей, работникам централизованной бухгалтерии - продолжительностью 28</w:t>
      </w:r>
      <w:r w:rsidR="0014684F">
        <w:rPr>
          <w:rFonts w:ascii="Times New Roman" w:hAnsi="Times New Roman" w:cs="Times New Roman"/>
          <w:color w:val="000000" w:themeColor="text1"/>
          <w:sz w:val="28"/>
          <w:szCs w:val="28"/>
        </w:rPr>
        <w:t xml:space="preserve"> </w:t>
      </w:r>
      <w:r w:rsidRPr="0014684F">
        <w:rPr>
          <w:rFonts w:ascii="Times New Roman" w:hAnsi="Times New Roman" w:cs="Times New Roman"/>
          <w:color w:val="000000" w:themeColor="text1"/>
          <w:sz w:val="28"/>
          <w:szCs w:val="28"/>
        </w:rPr>
        <w:t>календарных дней плюс 6 календарных дней дополнительно оплачиваемого отпуска.</w:t>
      </w:r>
    </w:p>
    <w:p w:rsidR="00AF2EFF" w:rsidRDefault="008D6DBF" w:rsidP="0014684F">
      <w:pPr>
        <w:tabs>
          <w:tab w:val="left" w:pos="709"/>
        </w:tabs>
        <w:jc w:val="both"/>
        <w:rPr>
          <w:color w:val="000000" w:themeColor="text1"/>
          <w:sz w:val="28"/>
          <w:szCs w:val="28"/>
        </w:rPr>
      </w:pPr>
      <w:r>
        <w:rPr>
          <w:color w:val="000000" w:themeColor="text1"/>
          <w:sz w:val="28"/>
          <w:szCs w:val="28"/>
        </w:rPr>
        <w:t>-</w:t>
      </w:r>
      <w:r w:rsidR="0014684F">
        <w:rPr>
          <w:color w:val="000000" w:themeColor="text1"/>
          <w:sz w:val="28"/>
          <w:szCs w:val="28"/>
        </w:rPr>
        <w:t xml:space="preserve"> с</w:t>
      </w:r>
      <w:r>
        <w:rPr>
          <w:color w:val="000000" w:themeColor="text1"/>
          <w:sz w:val="28"/>
          <w:szCs w:val="28"/>
        </w:rPr>
        <w:t xml:space="preserve">торожу, уборщику служебных помещений, плотникам, рабочим и водителям автомобилей - продолжительностью 28 календарных дней. </w:t>
      </w:r>
    </w:p>
    <w:p w:rsidR="00AF2EFF" w:rsidRDefault="008D6DBF" w:rsidP="0014684F">
      <w:pPr>
        <w:tabs>
          <w:tab w:val="left" w:pos="709"/>
        </w:tabs>
        <w:jc w:val="both"/>
        <w:rPr>
          <w:color w:val="000000" w:themeColor="text1"/>
          <w:sz w:val="28"/>
          <w:szCs w:val="28"/>
        </w:rPr>
      </w:pPr>
      <w:r>
        <w:rPr>
          <w:color w:val="000000" w:themeColor="text1"/>
          <w:sz w:val="28"/>
          <w:szCs w:val="28"/>
        </w:rPr>
        <w:t xml:space="preserve">- </w:t>
      </w:r>
      <w:r w:rsidR="0014684F">
        <w:rPr>
          <w:color w:val="000000" w:themeColor="text1"/>
          <w:sz w:val="28"/>
          <w:szCs w:val="28"/>
        </w:rPr>
        <w:t>с</w:t>
      </w:r>
      <w:r>
        <w:rPr>
          <w:color w:val="000000" w:themeColor="text1"/>
          <w:sz w:val="28"/>
          <w:szCs w:val="28"/>
        </w:rPr>
        <w:t xml:space="preserve">оциальным работникам отделения социального обслуживания на дому граждан пожилого возраста и инвалидов, помощникам по уходу (сиделкам) -  продолжительностью28 календарных дней основного отпуска. </w:t>
      </w:r>
    </w:p>
    <w:p w:rsidR="0014684F" w:rsidRDefault="0014684F" w:rsidP="0014684F">
      <w:pPr>
        <w:tabs>
          <w:tab w:val="left" w:pos="709"/>
        </w:tabs>
        <w:jc w:val="both"/>
        <w:rPr>
          <w:color w:val="000000" w:themeColor="text1"/>
          <w:sz w:val="28"/>
          <w:szCs w:val="28"/>
        </w:rPr>
      </w:pPr>
    </w:p>
    <w:p w:rsidR="00AF2EFF" w:rsidRDefault="008D6DBF" w:rsidP="0014684F">
      <w:pPr>
        <w:tabs>
          <w:tab w:val="left" w:pos="709"/>
        </w:tabs>
        <w:ind w:firstLine="709"/>
        <w:jc w:val="both"/>
        <w:rPr>
          <w:color w:val="000000" w:themeColor="text1"/>
          <w:sz w:val="28"/>
          <w:szCs w:val="28"/>
        </w:rPr>
      </w:pPr>
      <w:r>
        <w:rPr>
          <w:color w:val="000000" w:themeColor="text1"/>
          <w:sz w:val="28"/>
          <w:szCs w:val="28"/>
        </w:rPr>
        <w:t>Количество рабочих дней за работу в праздничные и выходные дни, утвержденные приказом директора по</w:t>
      </w:r>
      <w:r w:rsidR="0014684F">
        <w:rPr>
          <w:color w:val="000000" w:themeColor="text1"/>
          <w:sz w:val="28"/>
          <w:szCs w:val="28"/>
        </w:rPr>
        <w:t xml:space="preserve"> </w:t>
      </w:r>
      <w:r>
        <w:rPr>
          <w:color w:val="000000" w:themeColor="text1"/>
          <w:sz w:val="28"/>
          <w:szCs w:val="28"/>
        </w:rPr>
        <w:t>согласию работника, предоставляются дополнительно к основному отпуску.</w:t>
      </w:r>
    </w:p>
    <w:p w:rsidR="00AF2EFF" w:rsidRDefault="008D6DBF">
      <w:pPr>
        <w:tabs>
          <w:tab w:val="left" w:pos="709"/>
        </w:tabs>
        <w:jc w:val="both"/>
        <w:rPr>
          <w:color w:val="000000" w:themeColor="text1"/>
          <w:sz w:val="28"/>
          <w:szCs w:val="28"/>
        </w:rPr>
      </w:pPr>
      <w:r>
        <w:rPr>
          <w:color w:val="000000" w:themeColor="text1"/>
          <w:sz w:val="28"/>
          <w:szCs w:val="28"/>
        </w:rPr>
        <w:tab/>
        <w:t xml:space="preserve"> Согласно ТК ст.176, работникам, успешно обучающимся в ВУЗах по очно-заочной форме обучения, предоставляется дополнительныйотпуск с сохранением среднего заработка на основании предъявленной справки-вызова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AF2EFF" w:rsidRDefault="008D6DBF">
      <w:pPr>
        <w:jc w:val="both"/>
        <w:rPr>
          <w:sz w:val="28"/>
          <w:szCs w:val="28"/>
        </w:rPr>
      </w:pPr>
      <w:r>
        <w:rPr>
          <w:sz w:val="28"/>
          <w:szCs w:val="28"/>
        </w:rPr>
        <w:tab/>
        <w:t xml:space="preserve"> Отпуск за первый год работы предоставляется работникам по истечении шести месяцев непрерывной работы в данной организации, за второй и последующие годы работы – в любое время рабочего года  в соответствии с очередностью предоставления отпусков. Отдельным категориям работников отпуск может быть предоставлен и до истечения шести месяцев (ст. 122 ТК РФ).</w:t>
      </w:r>
    </w:p>
    <w:p w:rsidR="00AF2EFF" w:rsidRPr="0014684F" w:rsidRDefault="008D6DBF">
      <w:pPr>
        <w:pBdr>
          <w:top w:val="none" w:sz="4" w:space="0" w:color="000000"/>
          <w:left w:val="none" w:sz="4" w:space="0" w:color="000000"/>
          <w:bottom w:val="none" w:sz="4" w:space="0" w:color="000000"/>
          <w:right w:val="none" w:sz="4" w:space="0" w:color="000000"/>
        </w:pBdr>
        <w:shd w:val="clear" w:color="FFFFFF" w:fill="FFFFFF"/>
        <w:ind w:firstLine="708"/>
        <w:jc w:val="both"/>
        <w:rPr>
          <w:sz w:val="28"/>
          <w:szCs w:val="28"/>
        </w:rPr>
      </w:pPr>
      <w:r w:rsidRPr="0014684F">
        <w:rPr>
          <w:sz w:val="28"/>
          <w:szCs w:val="28"/>
        </w:rPr>
        <w:t xml:space="preserve">4.9. </w:t>
      </w:r>
      <w:r w:rsidRPr="0014684F">
        <w:rPr>
          <w:rFonts w:eastAsia="Arial"/>
          <w:color w:val="333333"/>
          <w:sz w:val="28"/>
          <w:szCs w:val="28"/>
        </w:rPr>
        <w:t xml:space="preserve">В соответствии с ч. 3, ст. 115 ТК РФ работающим инвалидам  на основании письменного заявления работника </w:t>
      </w:r>
      <w:r w:rsidRPr="0014684F">
        <w:rPr>
          <w:color w:val="000000"/>
          <w:sz w:val="28"/>
          <w:szCs w:val="28"/>
        </w:rPr>
        <w:t>ежегодный основной оплачиваемый отпуск предоставляется продолжительностью не менее 30 календарных дней.</w:t>
      </w:r>
    </w:p>
    <w:p w:rsidR="00AF2EFF" w:rsidRDefault="008D6DBF">
      <w:pPr>
        <w:shd w:val="clear" w:color="auto" w:fill="FFFFFF"/>
        <w:ind w:firstLine="851"/>
        <w:jc w:val="both"/>
        <w:rPr>
          <w:sz w:val="28"/>
          <w:szCs w:val="28"/>
        </w:rPr>
      </w:pPr>
      <w:r>
        <w:rPr>
          <w:sz w:val="28"/>
          <w:szCs w:val="28"/>
        </w:rPr>
        <w:t>4.10. Дополнительный отпуск предоставляется единовременно за выполнение норм ВФСК ГТО  в соответствующей возрастной группе. При ежегодном подтверждении нормативов на бронзовый знак отличия ГТО,  работникам ежегодно предоставляется дополнительный оплачиваемый отпуск продолжительностью 3 календарных дня.</w:t>
      </w:r>
    </w:p>
    <w:p w:rsidR="00AF2EFF" w:rsidRDefault="008D6DBF">
      <w:pPr>
        <w:shd w:val="clear" w:color="auto" w:fill="FFFFFF"/>
        <w:ind w:firstLine="851"/>
        <w:jc w:val="both"/>
        <w:rPr>
          <w:sz w:val="28"/>
          <w:szCs w:val="28"/>
        </w:rPr>
      </w:pPr>
      <w:r>
        <w:rPr>
          <w:sz w:val="28"/>
          <w:szCs w:val="28"/>
        </w:rPr>
        <w:t xml:space="preserve">4.11.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bookmarkStart w:id="11" w:name="Par1694"/>
      <w:bookmarkEnd w:id="11"/>
    </w:p>
    <w:p w:rsidR="00AF2EFF" w:rsidRDefault="008D6DBF">
      <w:pPr>
        <w:jc w:val="both"/>
        <w:rPr>
          <w:sz w:val="28"/>
          <w:szCs w:val="28"/>
        </w:rPr>
      </w:pPr>
      <w:r>
        <w:rPr>
          <w:sz w:val="28"/>
          <w:szCs w:val="28"/>
        </w:rPr>
        <w:tab/>
        <w:t xml:space="preserve">Отзыв работника из отпуска допускается только с его согласия. Неиспользованная в связи с этим часть отпуска должна быть предоставлена </w:t>
      </w:r>
      <w:r>
        <w:rPr>
          <w:sz w:val="28"/>
          <w:szCs w:val="28"/>
        </w:rPr>
        <w:lastRenderedPageBreak/>
        <w:t>по выбору работника в удобное для него время в течение текущего рабочего года или присоединена к отпуску за следующий рабочий год.</w:t>
      </w:r>
    </w:p>
    <w:p w:rsidR="00AF2EFF" w:rsidRDefault="008D6DBF">
      <w:pPr>
        <w:jc w:val="both"/>
        <w:rPr>
          <w:sz w:val="28"/>
          <w:szCs w:val="28"/>
        </w:rPr>
      </w:pPr>
      <w:r>
        <w:rPr>
          <w:sz w:val="28"/>
          <w:szCs w:val="28"/>
        </w:rPr>
        <w:tab/>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(ст. 125 ТК РФ).</w:t>
      </w:r>
    </w:p>
    <w:p w:rsidR="00AF2EFF" w:rsidRDefault="008D6DBF">
      <w:pPr>
        <w:jc w:val="both"/>
        <w:rPr>
          <w:sz w:val="28"/>
          <w:szCs w:val="28"/>
        </w:rPr>
      </w:pPr>
      <w:r>
        <w:rPr>
          <w:sz w:val="28"/>
          <w:szCs w:val="28"/>
        </w:rPr>
        <w:tab/>
        <w:t xml:space="preserve">  4.12. Ежегодный оплачиваемый отпуск может быть продлен в случае временной нетрудоспособности работника, наступившей во время отпуска  (ст. 124 ТК РФ). </w:t>
      </w:r>
    </w:p>
    <w:p w:rsidR="00AF2EFF" w:rsidRDefault="008D6DBF">
      <w:pPr>
        <w:jc w:val="both"/>
        <w:rPr>
          <w:sz w:val="28"/>
          <w:szCs w:val="28"/>
        </w:rPr>
      </w:pPr>
      <w:r>
        <w:rPr>
          <w:sz w:val="28"/>
          <w:szCs w:val="28"/>
        </w:rPr>
        <w:tab/>
        <w:t xml:space="preserve"> 4.13. При увольнении работнику выплачивается денежная компенсация за все неиспользованные отпуска.</w:t>
      </w:r>
    </w:p>
    <w:p w:rsidR="00AF2EFF" w:rsidRDefault="008D6DBF">
      <w:pPr>
        <w:jc w:val="both"/>
        <w:rPr>
          <w:sz w:val="28"/>
          <w:szCs w:val="28"/>
        </w:rPr>
      </w:pPr>
      <w:r>
        <w:rPr>
          <w:sz w:val="28"/>
          <w:szCs w:val="28"/>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AF2EFF" w:rsidRDefault="008D6DBF">
      <w:pPr>
        <w:jc w:val="both"/>
        <w:rPr>
          <w:sz w:val="28"/>
          <w:szCs w:val="28"/>
        </w:rPr>
      </w:pPr>
      <w:r>
        <w:rPr>
          <w:sz w:val="28"/>
          <w:szCs w:val="28"/>
        </w:rPr>
        <w:tab/>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AF2EFF" w:rsidRDefault="008D6DBF">
      <w:pPr>
        <w:jc w:val="both"/>
        <w:rPr>
          <w:sz w:val="28"/>
          <w:szCs w:val="28"/>
        </w:rPr>
      </w:pPr>
      <w:r>
        <w:rPr>
          <w:sz w:val="28"/>
          <w:szCs w:val="28"/>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ТК РФ).</w:t>
      </w:r>
    </w:p>
    <w:p w:rsidR="00AF2EFF" w:rsidRDefault="008D6DBF">
      <w:pPr>
        <w:jc w:val="both"/>
        <w:rPr>
          <w:sz w:val="28"/>
          <w:szCs w:val="28"/>
        </w:rPr>
      </w:pPr>
      <w:r>
        <w:rPr>
          <w:sz w:val="28"/>
          <w:szCs w:val="28"/>
        </w:rPr>
        <w:tab/>
        <w:t>4.14.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4684F" w:rsidRDefault="008D6DBF" w:rsidP="0014684F">
      <w:pPr>
        <w:ind w:firstLine="708"/>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rsidR="0014684F" w:rsidRPr="0014684F" w:rsidRDefault="008D6DBF" w:rsidP="0014684F">
      <w:pPr>
        <w:pStyle w:val="af7"/>
        <w:numPr>
          <w:ilvl w:val="0"/>
          <w:numId w:val="37"/>
        </w:numPr>
        <w:ind w:left="0" w:firstLine="0"/>
        <w:jc w:val="both"/>
        <w:rPr>
          <w:rFonts w:ascii="Times New Roman" w:hAnsi="Times New Roman" w:cs="Times New Roman"/>
          <w:sz w:val="28"/>
          <w:szCs w:val="28"/>
        </w:rPr>
      </w:pPr>
      <w:r w:rsidRPr="0014684F">
        <w:rPr>
          <w:rFonts w:ascii="Times New Roman" w:hAnsi="Times New Roman" w:cs="Times New Roman"/>
          <w:sz w:val="28"/>
          <w:szCs w:val="28"/>
        </w:rPr>
        <w:t>работающим пенсионерам по старости (по возрасту) - до 14 календарных дней в году;</w:t>
      </w:r>
    </w:p>
    <w:p w:rsidR="0014684F" w:rsidRPr="0014684F" w:rsidRDefault="008D6DBF" w:rsidP="0014684F">
      <w:pPr>
        <w:pStyle w:val="af7"/>
        <w:numPr>
          <w:ilvl w:val="0"/>
          <w:numId w:val="37"/>
        </w:numPr>
        <w:ind w:left="0" w:firstLine="0"/>
        <w:jc w:val="both"/>
        <w:rPr>
          <w:rFonts w:ascii="Times New Roman" w:hAnsi="Times New Roman" w:cs="Times New Roman"/>
          <w:sz w:val="28"/>
          <w:szCs w:val="28"/>
        </w:rPr>
      </w:pPr>
      <w:r w:rsidRPr="0014684F">
        <w:rPr>
          <w:rFonts w:ascii="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F2EFF" w:rsidRPr="0014684F" w:rsidRDefault="008D6DBF" w:rsidP="0014684F">
      <w:pPr>
        <w:pStyle w:val="af7"/>
        <w:numPr>
          <w:ilvl w:val="0"/>
          <w:numId w:val="37"/>
        </w:numPr>
        <w:ind w:left="0" w:firstLine="0"/>
        <w:jc w:val="both"/>
        <w:rPr>
          <w:rFonts w:ascii="Times New Roman" w:hAnsi="Times New Roman" w:cs="Times New Roman"/>
          <w:sz w:val="28"/>
          <w:szCs w:val="28"/>
        </w:rPr>
      </w:pPr>
      <w:r w:rsidRPr="0014684F">
        <w:rPr>
          <w:rFonts w:ascii="Times New Roman" w:hAnsi="Times New Roman" w:cs="Times New Roman"/>
          <w:sz w:val="28"/>
          <w:szCs w:val="28"/>
        </w:rPr>
        <w:t>работающим инвалидам - до 60 календарных дней в году.</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4</w:t>
      </w:r>
      <w:r w:rsidRPr="0014684F">
        <w:rPr>
          <w:rFonts w:ascii="Times New Roman" w:hAnsi="Times New Roman" w:cs="Times New Roman"/>
          <w:sz w:val="28"/>
          <w:szCs w:val="28"/>
        </w:rPr>
        <w:t>.15. Работникам предоставлять отпуск по уходу за                               нетрудоспособными родителями, детьми, супругой (супругом) до трех месяцев с сохранением места работы без сохранения заработной платы.</w:t>
      </w:r>
    </w:p>
    <w:p w:rsidR="00AF2EFF" w:rsidRDefault="008D6DBF">
      <w:pPr>
        <w:pStyle w:val="af6"/>
        <w:jc w:val="both"/>
        <w:rPr>
          <w:rFonts w:ascii="Times New Roman" w:hAnsi="Times New Roman" w:cs="Times New Roman"/>
          <w:sz w:val="28"/>
          <w:szCs w:val="28"/>
        </w:rPr>
      </w:pPr>
      <w:r>
        <w:rPr>
          <w:rFonts w:ascii="Times New Roman" w:hAnsi="Times New Roman" w:cs="Times New Roman"/>
          <w:color w:val="FF0000"/>
          <w:sz w:val="28"/>
          <w:szCs w:val="28"/>
        </w:rPr>
        <w:lastRenderedPageBreak/>
        <w:tab/>
      </w:r>
      <w:r>
        <w:rPr>
          <w:rFonts w:ascii="Times New Roman" w:hAnsi="Times New Roman" w:cs="Times New Roman"/>
          <w:sz w:val="28"/>
          <w:szCs w:val="28"/>
        </w:rPr>
        <w:t>Отпуск по уходу за нетрудоспособными родителями, детьми,                       супругой (супругом) предоставляется на основании:</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заявления работника о предоставлении отпуска по уходу за нетрудоспособным родителем, детьми, супругой (супругом);</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справки медицинского учреждения о том, что пациент (родитель,             дети, супруга (супруг) нуждается в уходе;</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w:t>
      </w:r>
    </w:p>
    <w:p w:rsidR="00AF2EFF" w:rsidRDefault="008D6DBF">
      <w:pPr>
        <w:ind w:firstLine="709"/>
        <w:jc w:val="both"/>
        <w:rPr>
          <w:sz w:val="28"/>
          <w:szCs w:val="28"/>
        </w:rPr>
      </w:pPr>
      <w:r>
        <w:rPr>
          <w:sz w:val="28"/>
          <w:szCs w:val="28"/>
        </w:rPr>
        <w:t>4.16.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F2EFF" w:rsidRDefault="008D6DBF">
      <w:pPr>
        <w:ind w:firstLine="709"/>
        <w:jc w:val="both"/>
        <w:rPr>
          <w:sz w:val="28"/>
          <w:szCs w:val="28"/>
        </w:rPr>
      </w:pPr>
      <w:r>
        <w:rPr>
          <w:sz w:val="28"/>
          <w:szCs w:val="28"/>
        </w:rPr>
        <w:t>Работники, достигшие возраста сорока лет, за исключением лиц,             указанных в части третьей статьи 185.1 ТК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AF2EFF" w:rsidRDefault="008D6DBF">
      <w:pPr>
        <w:ind w:firstLine="709"/>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F2EFF" w:rsidRDefault="008D6DBF">
      <w:pPr>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(ст. 185.1 ТК РФ).</w:t>
      </w:r>
    </w:p>
    <w:p w:rsidR="00AF2EFF" w:rsidRDefault="008D6DBF">
      <w:pPr>
        <w:ind w:firstLine="709"/>
        <w:jc w:val="both"/>
        <w:rPr>
          <w:sz w:val="28"/>
          <w:szCs w:val="28"/>
        </w:rPr>
      </w:pPr>
      <w:r>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в течение </w:t>
      </w:r>
      <w:r>
        <w:rPr>
          <w:color w:val="000000" w:themeColor="text1"/>
          <w:sz w:val="28"/>
          <w:szCs w:val="28"/>
        </w:rPr>
        <w:t>трехрабочих</w:t>
      </w:r>
      <w:r>
        <w:rPr>
          <w:sz w:val="28"/>
          <w:szCs w:val="28"/>
        </w:rPr>
        <w:t xml:space="preserve"> дней послепрохождения диспансеризации.</w:t>
      </w:r>
    </w:p>
    <w:p w:rsidR="00AF2EFF" w:rsidRPr="0014684F" w:rsidRDefault="008D6DBF">
      <w:pPr>
        <w:pStyle w:val="af6"/>
        <w:jc w:val="both"/>
        <w:rPr>
          <w:rFonts w:ascii="Times New Roman" w:hAnsi="Times New Roman" w:cs="Times New Roman"/>
          <w:sz w:val="28"/>
          <w:szCs w:val="28"/>
        </w:rPr>
      </w:pPr>
      <w:r>
        <w:rPr>
          <w:sz w:val="28"/>
          <w:szCs w:val="28"/>
        </w:rPr>
        <w:tab/>
      </w:r>
      <w:r>
        <w:rPr>
          <w:rFonts w:ascii="Times New Roman" w:hAnsi="Times New Roman" w:cs="Times New Roman"/>
          <w:sz w:val="28"/>
          <w:szCs w:val="28"/>
        </w:rPr>
        <w:t xml:space="preserve">4.17. </w:t>
      </w:r>
      <w:r w:rsidRPr="0014684F">
        <w:rPr>
          <w:rFonts w:ascii="Times New Roman" w:hAnsi="Times New Roman" w:cs="Times New Roman"/>
          <w:color w:val="000000" w:themeColor="text1"/>
          <w:sz w:val="28"/>
          <w:szCs w:val="28"/>
        </w:rPr>
        <w:t>Работникам предоставляется один день для проведения вакцинации и один день для прохождения медицинского осмотра, связанного с проведением вакцинации.</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Работник освобождается от работы для прохождения вакцинации на основании его письменного заявления, представленного  не позднее, чем за  один рабочий день, при этом день освобождения от работы согласовываются  с работодателем.</w:t>
      </w:r>
    </w:p>
    <w:p w:rsidR="00AF2EFF" w:rsidRDefault="008D6DBF">
      <w:pPr>
        <w:pStyle w:val="af6"/>
        <w:jc w:val="both"/>
        <w:rPr>
          <w:rFonts w:ascii="Times New Roman" w:hAnsi="Times New Roman" w:cs="Times New Roman"/>
          <w:sz w:val="28"/>
          <w:szCs w:val="28"/>
        </w:rPr>
      </w:pPr>
      <w:r>
        <w:rPr>
          <w:rFonts w:ascii="Times New Roman" w:hAnsi="Times New Roman" w:cs="Times New Roman"/>
          <w:sz w:val="28"/>
          <w:szCs w:val="28"/>
        </w:rPr>
        <w:tab/>
        <w:t xml:space="preserve">Работники предоставляют работодателю копию сертификата профилактической прививки или иные справки медицинских организаций, </w:t>
      </w:r>
      <w:r>
        <w:rPr>
          <w:rFonts w:ascii="Times New Roman" w:hAnsi="Times New Roman" w:cs="Times New Roman"/>
          <w:sz w:val="28"/>
          <w:szCs w:val="28"/>
        </w:rPr>
        <w:lastRenderedPageBreak/>
        <w:t>подтверждающие прохождение вакцинации или медотвода в течение  30 календарных дней.</w:t>
      </w:r>
    </w:p>
    <w:p w:rsidR="00AF2EFF" w:rsidRDefault="008D6DBF">
      <w:pPr>
        <w:ind w:firstLine="708"/>
        <w:jc w:val="both"/>
        <w:rPr>
          <w:sz w:val="28"/>
          <w:szCs w:val="28"/>
        </w:rPr>
      </w:pPr>
      <w:r>
        <w:rPr>
          <w:sz w:val="28"/>
          <w:szCs w:val="28"/>
        </w:rPr>
        <w:t xml:space="preserve"> 4.18. Профсоюзный комитет обязуется:</w:t>
      </w:r>
    </w:p>
    <w:p w:rsidR="00AF2EFF" w:rsidRDefault="008D6DBF">
      <w:pPr>
        <w:jc w:val="both"/>
        <w:rPr>
          <w:sz w:val="28"/>
          <w:szCs w:val="28"/>
        </w:rPr>
      </w:pPr>
      <w:r>
        <w:rPr>
          <w:sz w:val="28"/>
          <w:szCs w:val="28"/>
        </w:rPr>
        <w:tab/>
        <w:t>- осуществлять контроль над соблюдением работодателем законодательства о труде в части времени отдыха;</w:t>
      </w:r>
    </w:p>
    <w:p w:rsidR="00AF2EFF" w:rsidRDefault="008D6DBF">
      <w:pPr>
        <w:jc w:val="both"/>
        <w:rPr>
          <w:sz w:val="28"/>
          <w:szCs w:val="28"/>
        </w:rPr>
      </w:pPr>
      <w:r>
        <w:rPr>
          <w:sz w:val="28"/>
          <w:szCs w:val="28"/>
        </w:rPr>
        <w:tab/>
        <w:t>- предоставлять работодателю свое мотивированное мнение при формировании графика отпусков;</w:t>
      </w:r>
    </w:p>
    <w:p w:rsidR="00AF2EFF" w:rsidRDefault="008D6DBF">
      <w:pPr>
        <w:jc w:val="both"/>
        <w:rPr>
          <w:sz w:val="28"/>
          <w:szCs w:val="28"/>
        </w:rPr>
      </w:pPr>
      <w:r>
        <w:rPr>
          <w:sz w:val="28"/>
          <w:szCs w:val="28"/>
        </w:rPr>
        <w:tab/>
        <w:t>- осуществлять профсоюзный контроль над соблюдением требований ст.113 ТК РФ  при привлечении к работе в исключительных случаях в выходные и праздничные дни;</w:t>
      </w:r>
    </w:p>
    <w:p w:rsidR="00AF2EFF" w:rsidRDefault="008D6DBF">
      <w:pPr>
        <w:jc w:val="both"/>
        <w:rPr>
          <w:sz w:val="28"/>
          <w:szCs w:val="28"/>
        </w:rPr>
      </w:pPr>
      <w:r>
        <w:rPr>
          <w:sz w:val="28"/>
          <w:szCs w:val="28"/>
        </w:rPr>
        <w:tab/>
        <w:t>- уделять особое внимание соблюдению работодателем режима времени отдыха в отношении женщин, имеющих малолетних детей  и иных лиц с семейными обязанностями;</w:t>
      </w:r>
    </w:p>
    <w:p w:rsidR="00AF2EFF" w:rsidRDefault="008D6DBF">
      <w:pPr>
        <w:jc w:val="both"/>
        <w:rPr>
          <w:sz w:val="28"/>
          <w:szCs w:val="28"/>
        </w:rPr>
      </w:pPr>
      <w:r>
        <w:rPr>
          <w:sz w:val="28"/>
          <w:szCs w:val="28"/>
        </w:rPr>
        <w:tab/>
        <w:t>- осуществлять представление и защиту законных прав и интересов работников – членов профсоюза в органах по рассмотрению трудовых споров в части времени отдыха;</w:t>
      </w:r>
    </w:p>
    <w:p w:rsidR="00AF2EFF" w:rsidRDefault="008D6DBF">
      <w:pPr>
        <w:jc w:val="both"/>
        <w:rPr>
          <w:sz w:val="28"/>
          <w:szCs w:val="28"/>
        </w:rPr>
      </w:pPr>
      <w:r>
        <w:rPr>
          <w:sz w:val="28"/>
          <w:szCs w:val="28"/>
        </w:rPr>
        <w:tab/>
        <w:t>4.19. Оплата отпусков:</w:t>
      </w:r>
    </w:p>
    <w:p w:rsidR="00AF2EFF" w:rsidRDefault="008D6DBF">
      <w:pPr>
        <w:jc w:val="both"/>
        <w:rPr>
          <w:sz w:val="28"/>
          <w:szCs w:val="28"/>
        </w:rPr>
      </w:pPr>
      <w:r>
        <w:rPr>
          <w:sz w:val="28"/>
          <w:szCs w:val="28"/>
        </w:rPr>
        <w:tab/>
        <w:t>- исчисление среднего заработка для оплаты ежегодного отпуска производится по общему правилу (12 месяцев, предшествующих начислению) в соответствии со ст. 139 Трудового Кодекса РФ, иными нормативными актами федеральных органов власти.</w:t>
      </w:r>
    </w:p>
    <w:p w:rsidR="00AF2EFF" w:rsidRDefault="00AF2EFF">
      <w:pPr>
        <w:jc w:val="both"/>
        <w:rPr>
          <w:sz w:val="28"/>
          <w:szCs w:val="28"/>
        </w:rPr>
      </w:pPr>
    </w:p>
    <w:p w:rsidR="00AF2EFF" w:rsidRDefault="008D6DBF">
      <w:pPr>
        <w:jc w:val="center"/>
        <w:rPr>
          <w:b/>
          <w:sz w:val="28"/>
          <w:szCs w:val="28"/>
        </w:rPr>
      </w:pPr>
      <w:r>
        <w:rPr>
          <w:b/>
          <w:sz w:val="28"/>
          <w:szCs w:val="28"/>
        </w:rPr>
        <w:t>Раздел 5. ОПЛАТА ТРУДА</w:t>
      </w:r>
    </w:p>
    <w:p w:rsidR="00AF2EFF" w:rsidRDefault="00AF2EFF">
      <w:pPr>
        <w:jc w:val="center"/>
        <w:rPr>
          <w:b/>
          <w:sz w:val="28"/>
          <w:szCs w:val="28"/>
        </w:rPr>
      </w:pPr>
    </w:p>
    <w:p w:rsidR="00AF2EFF" w:rsidRDefault="008D6DBF">
      <w:pPr>
        <w:tabs>
          <w:tab w:val="left" w:pos="6709"/>
          <w:tab w:val="left" w:pos="9720"/>
        </w:tabs>
        <w:ind w:firstLine="720"/>
        <w:jc w:val="both"/>
        <w:rPr>
          <w:spacing w:val="-1"/>
          <w:sz w:val="28"/>
          <w:szCs w:val="28"/>
          <w:highlight w:val="green"/>
        </w:rPr>
      </w:pPr>
      <w:r>
        <w:rPr>
          <w:sz w:val="28"/>
          <w:szCs w:val="28"/>
        </w:rPr>
        <w:t>5.1. С 01 января 2025 года минимальный размер</w:t>
      </w:r>
      <w:r>
        <w:rPr>
          <w:spacing w:val="-1"/>
          <w:sz w:val="28"/>
          <w:szCs w:val="28"/>
        </w:rPr>
        <w:t xml:space="preserve"> оплаты труда устанавливается в сумме 22 440 рублей.</w:t>
      </w:r>
    </w:p>
    <w:p w:rsidR="00AF2EFF" w:rsidRDefault="008D6DBF">
      <w:pPr>
        <w:tabs>
          <w:tab w:val="left" w:pos="6709"/>
          <w:tab w:val="left" w:pos="9720"/>
        </w:tabs>
        <w:ind w:firstLine="720"/>
        <w:jc w:val="both"/>
        <w:rPr>
          <w:bCs/>
          <w:spacing w:val="1"/>
          <w:sz w:val="28"/>
          <w:szCs w:val="28"/>
        </w:rPr>
      </w:pPr>
      <w:r>
        <w:rPr>
          <w:spacing w:val="-1"/>
          <w:sz w:val="28"/>
          <w:szCs w:val="28"/>
        </w:rPr>
        <w:t>Далее минимальный размер оплаты труда устанавливается в сумме, утверждённой Федеральным законом Российской Федерации.</w:t>
      </w:r>
    </w:p>
    <w:p w:rsidR="00AF2EFF" w:rsidRDefault="008D6DBF">
      <w:pPr>
        <w:widowControl w:val="0"/>
        <w:shd w:val="clear" w:color="auto" w:fill="FFFFFF"/>
        <w:ind w:firstLine="709"/>
        <w:jc w:val="both"/>
        <w:rPr>
          <w:sz w:val="28"/>
          <w:szCs w:val="28"/>
        </w:rPr>
      </w:pPr>
      <w:r>
        <w:rPr>
          <w:sz w:val="28"/>
          <w:szCs w:val="28"/>
        </w:rPr>
        <w:t>5.2. Оплата труда работников учреждения производится согласно                           постановления Правительства Белгородской области от 21.12.2006 года №261 –пп «Об утверждении Положения об отраслевой системе оплаты труда работников учреждений социальной</w:t>
      </w:r>
      <w:r w:rsidR="00096B87">
        <w:rPr>
          <w:sz w:val="28"/>
          <w:szCs w:val="28"/>
        </w:rPr>
        <w:t xml:space="preserve"> </w:t>
      </w:r>
      <w:r>
        <w:rPr>
          <w:sz w:val="28"/>
          <w:szCs w:val="28"/>
        </w:rPr>
        <w:t>защиты населения Белгородской области (с изменениями на 23 октября 2017 года, 04 февраля 2019 года №60-пп, 15 марта 2021 года № 77-пп, 12 февраля 2024 года №58-пп, 05 ноября 2024 года №517-пп</w:t>
      </w:r>
      <w:r w:rsidR="0014684F">
        <w:rPr>
          <w:sz w:val="28"/>
          <w:szCs w:val="28"/>
        </w:rPr>
        <w:t>,</w:t>
      </w:r>
      <w:r>
        <w:rPr>
          <w:sz w:val="28"/>
          <w:szCs w:val="28"/>
        </w:rPr>
        <w:t xml:space="preserve">)», в целях совершенствования оплаты труда, направленной на стимулирование  работников к повышению качества предоставляемых социальных услуг. </w:t>
      </w:r>
    </w:p>
    <w:p w:rsidR="00AF2EFF" w:rsidRDefault="008D6DBF">
      <w:pPr>
        <w:spacing w:line="276" w:lineRule="auto"/>
        <w:ind w:firstLine="708"/>
        <w:jc w:val="both"/>
        <w:rPr>
          <w:sz w:val="28"/>
          <w:szCs w:val="28"/>
        </w:rPr>
      </w:pPr>
      <w:r>
        <w:rPr>
          <w:sz w:val="28"/>
          <w:szCs w:val="28"/>
        </w:rPr>
        <w:t xml:space="preserve">5.3. Формирование системы оплаты труда работников учреждения                      осуществляется с применением утверждаемых правительством Белгородской области базовых окладов, перечнем выплат компенсационного характера и выплаты стимулирующего характера. </w:t>
      </w:r>
    </w:p>
    <w:p w:rsidR="00AF2EFF" w:rsidRDefault="008D6DBF">
      <w:pPr>
        <w:spacing w:line="276" w:lineRule="auto"/>
        <w:ind w:firstLine="708"/>
        <w:jc w:val="both"/>
        <w:rPr>
          <w:sz w:val="28"/>
          <w:szCs w:val="28"/>
        </w:rPr>
      </w:pPr>
      <w:r>
        <w:rPr>
          <w:sz w:val="28"/>
          <w:szCs w:val="28"/>
        </w:rPr>
        <w:t xml:space="preserve">5.4. Базовый оклад подлежит индексации с нормативными правовыми актами Российской Федерации и Белгородской области. </w:t>
      </w:r>
    </w:p>
    <w:p w:rsidR="00AF2EFF" w:rsidRDefault="008D6DBF">
      <w:pPr>
        <w:spacing w:line="276" w:lineRule="auto"/>
        <w:ind w:firstLine="708"/>
        <w:jc w:val="both"/>
        <w:rPr>
          <w:sz w:val="28"/>
          <w:szCs w:val="28"/>
        </w:rPr>
      </w:pPr>
      <w:r>
        <w:rPr>
          <w:sz w:val="28"/>
          <w:szCs w:val="28"/>
        </w:rPr>
        <w:lastRenderedPageBreak/>
        <w:t>5.5. Порядок формирования системы оплаты труда работников                               Муниципального бюджетного учреждения «Комплексный центр социального обслуживания населения Чернянского района» определяет Положение об         оплате труда работников учреждения.</w:t>
      </w:r>
    </w:p>
    <w:p w:rsidR="00AF2EFF" w:rsidRDefault="008D6DBF">
      <w:pPr>
        <w:pStyle w:val="af9"/>
        <w:tabs>
          <w:tab w:val="left" w:pos="0"/>
        </w:tabs>
        <w:spacing w:line="276" w:lineRule="auto"/>
        <w:jc w:val="both"/>
        <w:rPr>
          <w:sz w:val="28"/>
          <w:szCs w:val="28"/>
        </w:rPr>
      </w:pPr>
      <w:r>
        <w:rPr>
          <w:sz w:val="28"/>
          <w:szCs w:val="28"/>
        </w:rPr>
        <w:tab/>
        <w:t>5.6. Компенсационная доплата до минимального размера оплаты              труда выплачивается работникам учреждения, оплата труда которых                    составляет ниже минимального размера оплаты труда в месяц,                        установленного Федеральным Законом Российской Федерации (ст.133, 133.1 ТК РФ).</w:t>
      </w:r>
    </w:p>
    <w:p w:rsidR="00AF2EFF" w:rsidRDefault="008D6DBF">
      <w:pPr>
        <w:pStyle w:val="af9"/>
        <w:tabs>
          <w:tab w:val="left" w:pos="0"/>
        </w:tabs>
        <w:spacing w:line="276" w:lineRule="auto"/>
        <w:jc w:val="both"/>
        <w:rPr>
          <w:sz w:val="28"/>
          <w:szCs w:val="28"/>
        </w:rPr>
      </w:pPr>
      <w:r>
        <w:rPr>
          <w:sz w:val="28"/>
          <w:szCs w:val="28"/>
        </w:rPr>
        <w:tab/>
        <w:t>5.7. Премирование работников учреждения осуществляется за счет                    экономии фонда оплаты труда. Размер премии каждого конкретного                         работника определяется в зависимости от его личного вклада в результаты работы коллектива, своевременное и качественное выполнение функций и обязанностей, определенных должностными обязанностями, с учетом факторов, характеризующих их отношение к труду, инициативность, неординарный подход к порученному делу, согласно приказа директора</w:t>
      </w:r>
      <w:r w:rsidR="00F72190">
        <w:rPr>
          <w:sz w:val="28"/>
          <w:szCs w:val="28"/>
        </w:rPr>
        <w:t xml:space="preserve"> </w:t>
      </w:r>
      <w:r>
        <w:rPr>
          <w:sz w:val="28"/>
          <w:szCs w:val="28"/>
        </w:rPr>
        <w:t xml:space="preserve">учреждения. </w:t>
      </w:r>
    </w:p>
    <w:p w:rsidR="00AF2EFF" w:rsidRDefault="008D6DBF">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5.8.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При выплате заработной платы работодатель извещает в письменной форме каждого работника:</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1) о составных частях заработной платы, причитающейся ему за                 соответствующий период;</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3) о размерах и об основаниях произведенных удержаний;</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4) об общей денежной сумме, подлежащей выплате.</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ar4859" w:tooltip="Статья 372. Порядок учета мнения выборного органа первичной профсоюзной организации при принятии локальных нормативных актов" w:history="1">
        <w:r>
          <w:rPr>
            <w:rFonts w:ascii="Times New Roman" w:hAnsi="Times New Roman" w:cs="Times New Roman"/>
            <w:sz w:val="28"/>
            <w:szCs w:val="28"/>
          </w:rPr>
          <w:t>статьей 372</w:t>
        </w:r>
      </w:hyperlink>
      <w:r>
        <w:rPr>
          <w:rFonts w:ascii="Times New Roman" w:hAnsi="Times New Roman" w:cs="Times New Roman"/>
          <w:sz w:val="28"/>
          <w:szCs w:val="28"/>
        </w:rPr>
        <w:t xml:space="preserve"> Трудового Кодекса для принятия локальных нормативных актов.</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AF2EFF" w:rsidRDefault="008D6DBF">
      <w:pPr>
        <w:pStyle w:val="af7"/>
        <w:ind w:left="0"/>
        <w:jc w:val="both"/>
        <w:rPr>
          <w:rFonts w:ascii="Times New Roman" w:hAnsi="Times New Roman" w:cs="Times New Roman"/>
          <w:sz w:val="28"/>
          <w:szCs w:val="28"/>
        </w:rPr>
      </w:pPr>
      <w:r>
        <w:rPr>
          <w:rFonts w:ascii="Times New Roman" w:hAnsi="Times New Roman" w:cs="Times New Roman"/>
          <w:sz w:val="28"/>
          <w:szCs w:val="28"/>
        </w:rPr>
        <w:lastRenderedPageBreak/>
        <w:tab/>
        <w:t>Оплата отпуска производится не позднее, чем за три дня до его начала.</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5.9. Выплата заработной платы производится не реже, чем каждые полмесяца (с.136 ТК РФ):</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за первую половину месяца - 25 числа текущего месяца;</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окончательный расчет за месяц - 10 числ</w:t>
      </w:r>
      <w:r w:rsidR="00F72190">
        <w:rPr>
          <w:rFonts w:ascii="Times New Roman" w:hAnsi="Times New Roman" w:cs="Times New Roman"/>
          <w:sz w:val="28"/>
          <w:szCs w:val="28"/>
        </w:rPr>
        <w:t xml:space="preserve"> </w:t>
      </w:r>
      <w:r>
        <w:rPr>
          <w:rFonts w:ascii="Times New Roman" w:hAnsi="Times New Roman" w:cs="Times New Roman"/>
          <w:color w:val="000000" w:themeColor="text1"/>
          <w:sz w:val="28"/>
          <w:szCs w:val="28"/>
          <w:highlight w:val="white"/>
        </w:rPr>
        <w:t>месяца, следующего за расчетным.</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совпадении дня выплаты с выходным днем или нерабочим                праздничным днем выплата заработной платы производится накануне этого дня (ст.136 ТК РФ).</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Размер заработной платы за первую половину месяца осуществляется пропорционально отработанному времени.</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размера выплаты за первую половину месяца                   учитываются оклад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AF2EFF" w:rsidRDefault="008D6DB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а также выплаты компенсационного характера,    расчет которых зависит от выполнения месячной нормы рабочего времени и возможен только по окончании месяца (в их числе: за сверхурочную работу, за работу в выходные и нерабочие праздничные дни в соответствии со  статьями 152 и 153 ТК РФ), производят при окончательном расчете и  выплате заработной платы за месяц. </w:t>
      </w:r>
    </w:p>
    <w:p w:rsidR="00AF2EFF" w:rsidRDefault="008D6DBF">
      <w:pPr>
        <w:pStyle w:val="af6"/>
        <w:ind w:firstLine="851"/>
        <w:jc w:val="both"/>
        <w:rPr>
          <w:rFonts w:ascii="Times New Roman" w:hAnsi="Times New Roman" w:cs="Times New Roman"/>
          <w:sz w:val="28"/>
          <w:szCs w:val="28"/>
        </w:rPr>
      </w:pPr>
      <w:r>
        <w:rPr>
          <w:rFonts w:ascii="Times New Roman" w:hAnsi="Times New Roman" w:cs="Times New Roman"/>
          <w:sz w:val="28"/>
          <w:szCs w:val="28"/>
        </w:rPr>
        <w:t>5.10.Проводить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w:t>
      </w:r>
    </w:p>
    <w:p w:rsidR="00AF2EFF" w:rsidRDefault="008D6DBF">
      <w:pPr>
        <w:pStyle w:val="af7"/>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5.11. </w:t>
      </w:r>
      <w:r>
        <w:rPr>
          <w:rFonts w:ascii="Times New Roman" w:hAnsi="Times New Roman" w:cs="Times New Roman"/>
          <w:color w:val="000000" w:themeColor="text1"/>
          <w:sz w:val="28"/>
          <w:szCs w:val="28"/>
          <w:highlight w:val="white"/>
        </w:rPr>
        <w:t>Работодатель обязуется производить выплаты в размере средней заработной платы работникам, принимающим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по призыву, по мобилизации или заключении контракта о добровольном содействии  в выполнении задач, возложенных на Вооруженные Силы Российской Федерации, на период прохождения военной службы или оказания ими добровольного содействия в выполнении задач, возложенных на Вооруженные Силы Российской Федерации</w:t>
      </w:r>
      <w:r>
        <w:rPr>
          <w:rFonts w:ascii="Times New Roman" w:hAnsi="Times New Roman" w:cs="Times New Roman"/>
          <w:color w:val="000000" w:themeColor="text1"/>
          <w:sz w:val="28"/>
          <w:szCs w:val="28"/>
        </w:rPr>
        <w:t xml:space="preserve"> или войска национальной гвардии.</w:t>
      </w:r>
    </w:p>
    <w:p w:rsidR="00AF2EFF" w:rsidRPr="00F72190" w:rsidRDefault="008D6DBF">
      <w:pPr>
        <w:jc w:val="center"/>
        <w:rPr>
          <w:b/>
          <w:sz w:val="28"/>
          <w:szCs w:val="28"/>
        </w:rPr>
      </w:pPr>
      <w:r w:rsidRPr="00F72190">
        <w:rPr>
          <w:b/>
          <w:sz w:val="28"/>
          <w:szCs w:val="28"/>
        </w:rPr>
        <w:t>Раздел 6. ОХРАНА ТРУДА. ПОЖАРНАЯ БЕЗОПАСНОСТЬ.</w:t>
      </w:r>
    </w:p>
    <w:p w:rsidR="00AF2EFF" w:rsidRDefault="00AF2EFF">
      <w:pPr>
        <w:jc w:val="both"/>
        <w:rPr>
          <w:b/>
          <w:sz w:val="28"/>
          <w:szCs w:val="28"/>
        </w:rPr>
      </w:pPr>
    </w:p>
    <w:p w:rsidR="00AF2EFF" w:rsidRDefault="008D6DBF">
      <w:pPr>
        <w:pStyle w:val="af6"/>
        <w:jc w:val="both"/>
        <w:rPr>
          <w:sz w:val="28"/>
          <w:szCs w:val="28"/>
        </w:rPr>
      </w:pPr>
      <w:r>
        <w:rPr>
          <w:sz w:val="28"/>
          <w:szCs w:val="28"/>
        </w:rPr>
        <w:tab/>
      </w:r>
      <w:r w:rsidRPr="008D6DBF">
        <w:rPr>
          <w:sz w:val="28"/>
          <w:szCs w:val="28"/>
        </w:rPr>
        <w:t>6</w:t>
      </w:r>
      <w:r w:rsidRPr="008D6DBF">
        <w:rPr>
          <w:rFonts w:ascii="Times New Roman" w:eastAsia="Times New Roman" w:hAnsi="Times New Roman" w:cs="Times New Roman"/>
          <w:color w:val="111111"/>
          <w:sz w:val="28"/>
          <w:szCs w:val="28"/>
        </w:rPr>
        <w:t>.1. Работодатель</w:t>
      </w:r>
      <w:r>
        <w:rPr>
          <w:rFonts w:ascii="Times New Roman" w:eastAsia="Times New Roman" w:hAnsi="Times New Roman" w:cs="Times New Roman"/>
          <w:color w:val="111111"/>
          <w:sz w:val="28"/>
          <w:szCs w:val="28"/>
        </w:rPr>
        <w:t xml:space="preserve"> строит свою работу в соответствии с основными направлениями государственной политики в области охраны труда, признавая приоритетным направлением своей деятельности сохранение жизни и здоровья работников, создание здоровых и безопасных условий </w:t>
      </w:r>
      <w:r>
        <w:rPr>
          <w:rFonts w:ascii="Times New Roman" w:eastAsia="Times New Roman" w:hAnsi="Times New Roman" w:cs="Times New Roman"/>
          <w:color w:val="111111"/>
          <w:sz w:val="28"/>
          <w:szCs w:val="28"/>
        </w:rPr>
        <w:lastRenderedPageBreak/>
        <w:t>труда на рабочих местах, в соответствии с действующим законодательством по охране труда, санитарно-гигиенического благополучия.</w:t>
      </w:r>
    </w:p>
    <w:p w:rsidR="00AF2EFF" w:rsidRPr="008D6DB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 Работодатель обязуется обеспечить:</w:t>
      </w:r>
    </w:p>
    <w:p w:rsidR="00AF2EF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6.2.1. Безопасность</w:t>
      </w:r>
      <w:r>
        <w:rPr>
          <w:rFonts w:ascii="Times New Roman" w:eastAsia="Times New Roman" w:hAnsi="Times New Roman" w:cs="Times New Roman"/>
          <w:color w:val="111111"/>
          <w:sz w:val="28"/>
          <w:szCs w:val="28"/>
        </w:rPr>
        <w:t xml:space="preserve">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AF2EF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6.2.2. Создание</w:t>
      </w:r>
      <w:r>
        <w:rPr>
          <w:rFonts w:ascii="Times New Roman" w:eastAsia="Times New Roman" w:hAnsi="Times New Roman" w:cs="Times New Roman"/>
          <w:color w:val="111111"/>
          <w:sz w:val="28"/>
          <w:szCs w:val="28"/>
        </w:rPr>
        <w:t xml:space="preserve"> и функционирование </w:t>
      </w:r>
      <w:hyperlink r:id="rId23" w:anchor="Par2616" w:tooltip="file:///opt/r7-office/desktopeditors/editors/web-apps/apps/documenteditor/main/index.html%3F_dc=0&amp;lang=ru-RU&amp;frameEditorId=placeholder&amp;parentOrigin=file://#Par2616" w:history="1">
        <w:r>
          <w:rPr>
            <w:rStyle w:val="afc"/>
            <w:rFonts w:ascii="Times New Roman" w:eastAsia="Times New Roman" w:hAnsi="Times New Roman" w:cs="Times New Roman"/>
            <w:color w:val="111111"/>
            <w:sz w:val="28"/>
            <w:szCs w:val="28"/>
            <w:u w:val="none"/>
          </w:rPr>
          <w:t>системы управления охраной труда</w:t>
        </w:r>
      </w:hyperlink>
      <w:r>
        <w:rPr>
          <w:rFonts w:ascii="Times New Roman" w:eastAsia="Times New Roman" w:hAnsi="Times New Roman" w:cs="Times New Roman"/>
          <w:color w:val="111111"/>
          <w:sz w:val="28"/>
          <w:szCs w:val="28"/>
        </w:rPr>
        <w:t>.</w:t>
      </w:r>
    </w:p>
    <w:p w:rsidR="00AF2EF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6.2.3.</w:t>
      </w:r>
      <w:r>
        <w:rPr>
          <w:rFonts w:ascii="Times New Roman" w:eastAsia="Times New Roman" w:hAnsi="Times New Roman" w:cs="Times New Roman"/>
          <w:color w:val="111111"/>
          <w:sz w:val="28"/>
          <w:szCs w:val="28"/>
        </w:rPr>
        <w:t xml:space="preserve"> Соответствие каждого рабочего места государственным нормативным </w:t>
      </w:r>
      <w:hyperlink r:id="rId24" w:anchor="Par2902" w:tooltip="file:///C:/opt/r7-office/desktopeditors/editors/web-apps/apps/documenteditor/main/index.html#Par2902" w:history="1">
        <w:r>
          <w:rPr>
            <w:rStyle w:val="afc"/>
            <w:rFonts w:ascii="Times New Roman" w:eastAsia="Times New Roman" w:hAnsi="Times New Roman" w:cs="Times New Roman"/>
            <w:color w:val="111111"/>
            <w:sz w:val="28"/>
            <w:szCs w:val="28"/>
            <w:u w:val="none"/>
          </w:rPr>
          <w:t>требованиям</w:t>
        </w:r>
      </w:hyperlink>
      <w:r>
        <w:rPr>
          <w:rFonts w:ascii="Times New Roman" w:eastAsia="Times New Roman" w:hAnsi="Times New Roman" w:cs="Times New Roman"/>
          <w:color w:val="111111"/>
          <w:sz w:val="28"/>
          <w:szCs w:val="28"/>
        </w:rPr>
        <w:t>охраны труда.</w:t>
      </w:r>
    </w:p>
    <w:p w:rsidR="00AF2EF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6.2.4. Систематическое</w:t>
      </w:r>
      <w:r>
        <w:rPr>
          <w:rFonts w:ascii="Times New Roman" w:eastAsia="Times New Roman" w:hAnsi="Times New Roman" w:cs="Times New Roman"/>
          <w:color w:val="111111"/>
          <w:sz w:val="28"/>
          <w:szCs w:val="28"/>
        </w:rPr>
        <w:t xml:space="preserve"> выявление опасностей и профессиональных рисков, их регулярный анализ и оценку.</w:t>
      </w:r>
    </w:p>
    <w:p w:rsidR="00AF2EFF" w:rsidRDefault="008D6DBF">
      <w:pPr>
        <w:pStyle w:val="af6"/>
        <w:jc w:val="both"/>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6.2.5. Реализацию</w:t>
      </w:r>
      <w:r>
        <w:rPr>
          <w:rFonts w:ascii="Times New Roman" w:eastAsia="Times New Roman" w:hAnsi="Times New Roman" w:cs="Times New Roman"/>
          <w:color w:val="111111"/>
          <w:sz w:val="28"/>
          <w:szCs w:val="28"/>
        </w:rPr>
        <w:t xml:space="preserve"> ме</w:t>
      </w:r>
      <w:hyperlink r:id="rId25" w:tooltip="consultantplus://offline/ref=4F9A07514D08DFAE7FA9510952023D7ED9B739FEF2CEDC6B9FB024231EFCF682DDF543721F5D04708BEB86240D7613FDE755FD0EFEE88622IBB1G" w:history="1">
        <w:r>
          <w:rPr>
            <w:rStyle w:val="afc"/>
            <w:rFonts w:ascii="Times New Roman" w:eastAsia="Times New Roman" w:hAnsi="Times New Roman" w:cs="Times New Roman"/>
            <w:color w:val="111111"/>
            <w:sz w:val="28"/>
            <w:szCs w:val="28"/>
            <w:u w:val="none"/>
          </w:rPr>
          <w:t>роприятий</w:t>
        </w:r>
      </w:hyperlink>
      <w:r>
        <w:rPr>
          <w:rFonts w:ascii="Times New Roman" w:eastAsia="Times New Roman" w:hAnsi="Times New Roman" w:cs="Times New Roman"/>
          <w:color w:val="111111"/>
          <w:sz w:val="28"/>
          <w:szCs w:val="28"/>
        </w:rPr>
        <w:t>по улучшению условий и охраны труда;</w:t>
      </w:r>
    </w:p>
    <w:p w:rsidR="00AF2EFF" w:rsidRDefault="008D6DBF">
      <w:pPr>
        <w:pStyle w:val="af6"/>
        <w:jc w:val="both"/>
        <w:rPr>
          <w:color w:val="FF0000"/>
        </w:rPr>
      </w:pPr>
      <w:r>
        <w:rPr>
          <w:rFonts w:ascii="Times New Roman" w:eastAsia="Times New Roman" w:hAnsi="Times New Roman" w:cs="Times New Roman"/>
          <w:b/>
          <w:color w:val="111111"/>
          <w:sz w:val="28"/>
          <w:szCs w:val="28"/>
        </w:rPr>
        <w:tab/>
      </w:r>
      <w:r w:rsidRPr="008D6DBF">
        <w:rPr>
          <w:rFonts w:ascii="Times New Roman" w:eastAsia="Times New Roman" w:hAnsi="Times New Roman" w:cs="Times New Roman"/>
          <w:color w:val="111111"/>
          <w:sz w:val="28"/>
          <w:szCs w:val="28"/>
        </w:rPr>
        <w:t>6.2.6.Совместно</w:t>
      </w:r>
      <w:r>
        <w:rPr>
          <w:rFonts w:ascii="Times New Roman" w:eastAsia="Times New Roman" w:hAnsi="Times New Roman" w:cs="Times New Roman"/>
          <w:color w:val="111111"/>
          <w:sz w:val="28"/>
          <w:szCs w:val="28"/>
        </w:rPr>
        <w:t xml:space="preserve"> с Профсоюзным комитетом разрабатывает Соглашение по охране труда, обеспечивает финансирование и выполнение включенных в них </w:t>
      </w:r>
      <w:bookmarkStart w:id="12" w:name="undefined"/>
      <w:bookmarkEnd w:id="12"/>
      <w:r>
        <w:rPr>
          <w:rFonts w:ascii="Times New Roman" w:eastAsia="Times New Roman" w:hAnsi="Times New Roman" w:cs="Times New Roman"/>
          <w:color w:val="111111"/>
          <w:sz w:val="28"/>
          <w:szCs w:val="28"/>
        </w:rPr>
        <w:t xml:space="preserve">мероприятий в соответствии с приказом Министерства труда и социальной защиты № 771н от 29.10.2021 г.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w:t>
      </w:r>
      <w:r w:rsidRPr="00F72190">
        <w:rPr>
          <w:rFonts w:ascii="Times New Roman" w:eastAsia="Times New Roman" w:hAnsi="Times New Roman" w:cs="Times New Roman"/>
          <w:sz w:val="28"/>
          <w:szCs w:val="28"/>
        </w:rPr>
        <w:t xml:space="preserve">(Приложение № </w:t>
      </w:r>
      <w:r w:rsidR="00F72190">
        <w:rPr>
          <w:rFonts w:ascii="Times New Roman" w:eastAsia="Times New Roman" w:hAnsi="Times New Roman" w:cs="Times New Roman"/>
          <w:sz w:val="28"/>
          <w:szCs w:val="28"/>
        </w:rPr>
        <w:t>3</w:t>
      </w:r>
      <w:r w:rsidRPr="00F72190">
        <w:rPr>
          <w:rFonts w:ascii="Times New Roman" w:eastAsia="Times New Roman" w:hAnsi="Times New Roman" w:cs="Times New Roman"/>
          <w:sz w:val="28"/>
          <w:szCs w:val="28"/>
        </w:rPr>
        <w:t>).</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.2.7.</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.2.8.</w:t>
      </w:r>
      <w:r>
        <w:rPr>
          <w:rFonts w:ascii="Times New Roman" w:eastAsia="Times New Roman" w:hAnsi="Times New Roman" w:cs="Times New Roman"/>
          <w:color w:val="111111"/>
          <w:sz w:val="28"/>
          <w:szCs w:val="28"/>
        </w:rPr>
        <w:t xml:space="preserve">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.2.9.Приобретение</w:t>
      </w:r>
      <w:r>
        <w:rPr>
          <w:rFonts w:ascii="Times New Roman" w:eastAsia="Times New Roman" w:hAnsi="Times New Roman" w:cs="Times New Roman"/>
          <w:color w:val="111111"/>
          <w:sz w:val="28"/>
          <w:szCs w:val="28"/>
        </w:rPr>
        <w:t xml:space="preserve"> за счет собственных средств и выдачу средств индивидуальной защиты и смывающих средств, прошедших подтверждение соответствия в установленном </w:t>
      </w:r>
      <w:hyperlink r:id="rId26" w:tooltip="consultantplus://offline/ref=4F9A07514D08DFAE7FA9510952023D7EDEBF33FCFAC7DC6B9FB024231EFCF682DDF543721F5D06728EEB86240D7613FDE755FD0EFEE88622IBB1G" w:history="1">
        <w:r>
          <w:rPr>
            <w:rStyle w:val="afc"/>
            <w:rFonts w:ascii="Times New Roman" w:eastAsia="Times New Roman" w:hAnsi="Times New Roman" w:cs="Times New Roman"/>
            <w:color w:val="auto"/>
            <w:sz w:val="28"/>
            <w:szCs w:val="28"/>
            <w:u w:val="none"/>
          </w:rPr>
          <w:t>законодательством</w:t>
        </w:r>
      </w:hyperlink>
      <w:r>
        <w:rPr>
          <w:rFonts w:ascii="Times New Roman" w:eastAsia="Times New Roman" w:hAnsi="Times New Roman" w:cs="Times New Roman"/>
          <w:color w:val="111111"/>
          <w:sz w:val="28"/>
          <w:szCs w:val="28"/>
        </w:rP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оснащение средствами коллективной защиты;</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.2.10.</w:t>
      </w:r>
      <w:r>
        <w:rPr>
          <w:rFonts w:ascii="Times New Roman" w:eastAsia="Times New Roman" w:hAnsi="Times New Roman" w:cs="Times New Roman"/>
          <w:color w:val="111111"/>
          <w:sz w:val="28"/>
          <w:szCs w:val="28"/>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sz w:val="28"/>
          <w:szCs w:val="28"/>
        </w:rPr>
        <w:t>6</w:t>
      </w:r>
      <w:r w:rsidRPr="00D005CB">
        <w:rPr>
          <w:rFonts w:ascii="Times New Roman" w:eastAsia="Times New Roman" w:hAnsi="Times New Roman" w:cs="Times New Roman"/>
          <w:sz w:val="28"/>
          <w:szCs w:val="28"/>
        </w:rPr>
        <w:t>.2.11.</w:t>
      </w:r>
      <w:r>
        <w:rPr>
          <w:rFonts w:ascii="Times New Roman" w:eastAsia="Times New Roman" w:hAnsi="Times New Roman" w:cs="Times New Roman"/>
          <w:color w:val="111111"/>
          <w:sz w:val="28"/>
          <w:szCs w:val="28"/>
        </w:rPr>
        <w:t xml:space="preserve"> Организацию контроля состояни</w:t>
      </w:r>
      <w:r w:rsidR="00D005CB">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z w:val="28"/>
          <w:szCs w:val="28"/>
        </w:rPr>
        <w:t xml:space="preserve"> условий труда на рабочих местах, соблюдени</w:t>
      </w:r>
      <w:r w:rsidR="00D005CB">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z w:val="28"/>
          <w:szCs w:val="28"/>
        </w:rPr>
        <w:t xml:space="preserve"> работниками тр</w:t>
      </w:r>
      <w:r w:rsidR="00D005CB">
        <w:rPr>
          <w:rFonts w:ascii="Times New Roman" w:eastAsia="Times New Roman" w:hAnsi="Times New Roman" w:cs="Times New Roman"/>
          <w:color w:val="111111"/>
          <w:sz w:val="28"/>
          <w:szCs w:val="28"/>
        </w:rPr>
        <w:t xml:space="preserve">ебований охраны труда, а также </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lastRenderedPageBreak/>
        <w:t>правильност</w:t>
      </w:r>
      <w:r w:rsidR="00D005CB">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z w:val="28"/>
          <w:szCs w:val="28"/>
        </w:rPr>
        <w:t xml:space="preserve"> применения ими средств индивидуальной и коллективной защиты.</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.2.12.</w:t>
      </w:r>
      <w:r>
        <w:rPr>
          <w:rFonts w:ascii="Times New Roman" w:eastAsia="Times New Roman" w:hAnsi="Times New Roman" w:cs="Times New Roman"/>
          <w:color w:val="111111"/>
          <w:sz w:val="28"/>
          <w:szCs w:val="28"/>
        </w:rPr>
        <w:t xml:space="preserve"> Проведение специальной оценки условий труда в соответствии с </w:t>
      </w:r>
      <w:hyperlink r:id="rId27" w:tooltip="consultantplus://offline/ref=4F9A07514D08DFAE7FA9510952023D7EDEB23EF5F2CCDC6B9FB024231EFCF682DDF543721F5D04768FEB86240D7613FDE755FD0EFEE88622IBB1G" w:history="1">
        <w:r>
          <w:rPr>
            <w:rStyle w:val="afc"/>
            <w:rFonts w:ascii="Times New Roman" w:eastAsia="Times New Roman" w:hAnsi="Times New Roman" w:cs="Times New Roman"/>
            <w:color w:val="auto"/>
            <w:sz w:val="28"/>
            <w:szCs w:val="28"/>
            <w:u w:val="none"/>
          </w:rPr>
          <w:t>законодательством</w:t>
        </w:r>
      </w:hyperlink>
      <w:r>
        <w:rPr>
          <w:rFonts w:ascii="Times New Roman" w:eastAsia="Times New Roman" w:hAnsi="Times New Roman" w:cs="Times New Roman"/>
          <w:color w:val="111111"/>
          <w:sz w:val="28"/>
          <w:szCs w:val="28"/>
        </w:rPr>
        <w:t xml:space="preserve"> о специальной оценке условий труда.</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.2.13.</w:t>
      </w:r>
      <w:r>
        <w:rPr>
          <w:rFonts w:ascii="Times New Roman" w:eastAsia="Times New Roman" w:hAnsi="Times New Roman" w:cs="Times New Roman"/>
          <w:color w:val="111111"/>
          <w:sz w:val="28"/>
          <w:szCs w:val="28"/>
        </w:rPr>
        <w:t xml:space="preserve">В случаях, предусмотренных трудовым </w:t>
      </w:r>
      <w:hyperlink r:id="rId28" w:anchor="Par3101" w:tooltip="file:///C:/opt/r7-office/desktopeditors/editors/web-apps/apps/documenteditor/main/index.html#Par3101" w:history="1">
        <w:r>
          <w:rPr>
            <w:rStyle w:val="afc"/>
            <w:rFonts w:ascii="Times New Roman" w:eastAsia="Times New Roman" w:hAnsi="Times New Roman" w:cs="Times New Roman"/>
            <w:color w:val="auto"/>
            <w:sz w:val="28"/>
            <w:szCs w:val="28"/>
            <w:u w:val="none"/>
          </w:rPr>
          <w:t>законодательством</w:t>
        </w:r>
      </w:hyperlink>
      <w:r>
        <w:rPr>
          <w:rFonts w:ascii="Times New Roman" w:eastAsia="Times New Roman" w:hAnsi="Times New Roman" w:cs="Times New Roman"/>
          <w:color w:val="111111"/>
          <w:sz w:val="28"/>
          <w:szCs w:val="28"/>
        </w:rPr>
        <w:t xml:space="preserve">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.2.14.Недопущение</w:t>
      </w:r>
      <w:r>
        <w:rPr>
          <w:rFonts w:ascii="Times New Roman" w:eastAsia="Times New Roman" w:hAnsi="Times New Roman" w:cs="Times New Roman"/>
          <w:color w:val="111111"/>
          <w:sz w:val="28"/>
          <w:szCs w:val="28"/>
        </w:rPr>
        <w:t xml:space="preserve"> работников к исполнению ими трудовых обязанностей без прохождения в установленном </w:t>
      </w:r>
      <w:hyperlink r:id="rId29" w:tooltip="consultantplus://offline/ref=4F9A07514D08DFAE7FA9510952023D7ED9B73EFCFDCADC6B9FB024231EFCF682DDF543721F5D047086EB86240D7613FDE755FD0EFEE88622IBB1G" w:history="1">
        <w:r>
          <w:rPr>
            <w:rStyle w:val="afc"/>
            <w:rFonts w:ascii="Times New Roman" w:eastAsia="Times New Roman" w:hAnsi="Times New Roman" w:cs="Times New Roman"/>
            <w:color w:val="auto"/>
            <w:sz w:val="28"/>
            <w:szCs w:val="28"/>
            <w:u w:val="none"/>
          </w:rPr>
          <w:t>порядке</w:t>
        </w:r>
      </w:hyperlink>
      <w:r>
        <w:rPr>
          <w:rFonts w:ascii="Times New Roman" w:eastAsia="Times New Roman" w:hAnsi="Times New Roman" w:cs="Times New Roman"/>
          <w:color w:val="111111"/>
          <w:sz w:val="28"/>
          <w:szCs w:val="28"/>
        </w:rPr>
        <w:t>о 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.2.15.Предоставление</w:t>
      </w:r>
      <w:r>
        <w:rPr>
          <w:rFonts w:ascii="Times New Roman" w:eastAsia="Times New Roman" w:hAnsi="Times New Roman" w:cs="Times New Roman"/>
          <w:color w:val="111111"/>
          <w:sz w:val="28"/>
          <w:szCs w:val="28"/>
        </w:rPr>
        <w:t xml:space="preserve">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30" w:tooltip="consultantplus://offline/ref=4F9A07514D08DFAE7FA9510952023D7ED9B538FAF8CEDC6B9FB024231EFCF682DDF543721F5D057488EB86240D7613FDE755FD0EFEE88622IBB1G" w:history="1">
        <w:r>
          <w:rPr>
            <w:rStyle w:val="afc"/>
            <w:rFonts w:ascii="Times New Roman" w:eastAsia="Times New Roman" w:hAnsi="Times New Roman" w:cs="Times New Roman"/>
            <w:color w:val="111111"/>
            <w:sz w:val="28"/>
            <w:szCs w:val="28"/>
            <w:u w:val="none"/>
          </w:rPr>
          <w:t>законодательства</w:t>
        </w:r>
      </w:hyperlink>
      <w:r>
        <w:rPr>
          <w:rFonts w:ascii="Times New Roman" w:eastAsia="Times New Roman" w:hAnsi="Times New Roman" w:cs="Times New Roman"/>
          <w:color w:val="111111"/>
          <w:sz w:val="28"/>
          <w:szCs w:val="28"/>
        </w:rPr>
        <w:t>Российской Федерации о государственной тайне.</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.2.16.</w:t>
      </w:r>
      <w:r>
        <w:rPr>
          <w:rFonts w:ascii="Times New Roman" w:eastAsia="Times New Roman" w:hAnsi="Times New Roman" w:cs="Times New Roman"/>
          <w:color w:val="111111"/>
          <w:sz w:val="28"/>
          <w:szCs w:val="28"/>
        </w:rPr>
        <w:t xml:space="preserve"> 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31" w:tooltip="consultantplus://offline/ref=4F9A07514D08DFAE7FA9510952023D7ED9B63DFFFFC7DC6B9FB024231EFCF682DDF543721F5D07758CEB86240D7613FDE755FD0EFEE88622IBB1G" w:history="1">
        <w:r>
          <w:rPr>
            <w:rStyle w:val="afc"/>
            <w:rFonts w:ascii="Times New Roman" w:eastAsia="Times New Roman" w:hAnsi="Times New Roman" w:cs="Times New Roman"/>
            <w:color w:val="111111"/>
            <w:sz w:val="28"/>
            <w:szCs w:val="28"/>
            <w:u w:val="none"/>
          </w:rPr>
          <w:t>первой помощи</w:t>
        </w:r>
      </w:hyperlink>
      <w:r>
        <w:rPr>
          <w:rFonts w:ascii="Times New Roman" w:eastAsia="Times New Roman" w:hAnsi="Times New Roman" w:cs="Times New Roman"/>
          <w:color w:val="111111"/>
          <w:sz w:val="28"/>
          <w:szCs w:val="28"/>
        </w:rPr>
        <w:t>пострадавшим.</w:t>
      </w:r>
    </w:p>
    <w:p w:rsidR="00AF2EFF" w:rsidRDefault="008D6DBF">
      <w:pPr>
        <w:pStyle w:val="af6"/>
        <w:jc w:val="both"/>
      </w:pPr>
      <w:r>
        <w:rPr>
          <w:rFonts w:ascii="Times New Roman" w:eastAsia="Times New Roman" w:hAnsi="Times New Roman" w:cs="Times New Roman"/>
          <w:b/>
          <w:color w:val="111111"/>
          <w:sz w:val="28"/>
          <w:szCs w:val="28"/>
        </w:rPr>
        <w:lastRenderedPageBreak/>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.2.17.</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 xml:space="preserve">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w:t>
      </w:r>
      <w:hyperlink r:id="rId32" w:anchor="Par3256" w:tooltip="file:///C:/opt/r7-office/desktopeditors/editors/web-apps/apps/documenteditor/main/index.html#Par3256" w:history="1">
        <w:r>
          <w:rPr>
            <w:rStyle w:val="afc"/>
            <w:rFonts w:ascii="Times New Roman" w:eastAsia="Times New Roman" w:hAnsi="Times New Roman" w:cs="Times New Roman"/>
            <w:color w:val="111111"/>
            <w:sz w:val="28"/>
            <w:szCs w:val="28"/>
            <w:u w:val="none"/>
          </w:rPr>
          <w:t>Кодексом</w:t>
        </w:r>
      </w:hyperlink>
      <w:r>
        <w:rPr>
          <w:rFonts w:ascii="Times New Roman" w:eastAsia="Times New Roman" w:hAnsi="Times New Roman" w:cs="Times New Roman"/>
          <w:color w:val="111111"/>
          <w:sz w:val="28"/>
          <w:szCs w:val="28"/>
        </w:rPr>
        <w:t>, другими федеральными законами и иными нормативными правовыми актами Российской Федерации.</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.2.18.</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С</w:t>
      </w:r>
      <w:hyperlink r:id="rId33" w:anchor="Par3061" w:tooltip="file:///C:/opt/r7-office/desktopeditors/editors/web-apps/apps/documenteditor/main/index.html#Par3061" w:history="1">
        <w:r>
          <w:rPr>
            <w:rStyle w:val="afc"/>
            <w:rFonts w:ascii="Times New Roman" w:eastAsia="Times New Roman" w:hAnsi="Times New Roman" w:cs="Times New Roman"/>
            <w:color w:val="111111"/>
            <w:sz w:val="28"/>
            <w:szCs w:val="28"/>
            <w:u w:val="none"/>
          </w:rPr>
          <w:t>анитарно-бытовое обслуживание</w:t>
        </w:r>
      </w:hyperlink>
      <w:r>
        <w:rPr>
          <w:rFonts w:ascii="Times New Roman" w:eastAsia="Times New Roman" w:hAnsi="Times New Roman" w:cs="Times New Roman"/>
          <w:color w:val="111111"/>
          <w:sz w:val="28"/>
          <w:szCs w:val="28"/>
        </w:rPr>
        <w:t xml:space="preserve">и медицинское обеспечение работников в соответствии с </w:t>
      </w:r>
      <w:hyperlink r:id="rId34" w:anchor="Par2902" w:tooltip="file:///C:/opt/r7-office/desktopeditors/editors/web-apps/apps/documenteditor/main/index.html#Par2902" w:history="1">
        <w:r>
          <w:rPr>
            <w:rStyle w:val="afc"/>
            <w:rFonts w:ascii="Times New Roman" w:eastAsia="Times New Roman" w:hAnsi="Times New Roman" w:cs="Times New Roman"/>
            <w:color w:val="111111"/>
            <w:sz w:val="28"/>
            <w:szCs w:val="28"/>
            <w:u w:val="none"/>
          </w:rPr>
          <w:t>требованиями</w:t>
        </w:r>
      </w:hyperlink>
      <w:r>
        <w:rPr>
          <w:rFonts w:ascii="Times New Roman" w:eastAsia="Times New Roman" w:hAnsi="Times New Roman" w:cs="Times New Roman"/>
          <w:color w:val="111111"/>
          <w:sz w:val="28"/>
          <w:szCs w:val="28"/>
        </w:rPr>
        <w:t>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.2.19.</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.2.20.</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.2.21. Обязательное</w:t>
      </w:r>
      <w:r>
        <w:rPr>
          <w:rFonts w:ascii="Times New Roman" w:eastAsia="Times New Roman" w:hAnsi="Times New Roman" w:cs="Times New Roman"/>
          <w:color w:val="111111"/>
          <w:sz w:val="28"/>
          <w:szCs w:val="28"/>
        </w:rPr>
        <w:t xml:space="preserve"> социальное </w:t>
      </w:r>
      <w:hyperlink r:id="rId35" w:tooltip="consultantplus://offline/ref=4F9A07514D08DFAE7FA9510952023D7ED9B63BFFF3C6DC6B9FB024231EFCF682DDF543721F5D047588EB86240D7613FDE755FD0EFEE88622IBB1G" w:history="1">
        <w:r>
          <w:rPr>
            <w:rStyle w:val="afc"/>
            <w:rFonts w:ascii="Times New Roman" w:eastAsia="Times New Roman" w:hAnsi="Times New Roman" w:cs="Times New Roman"/>
            <w:color w:val="auto"/>
            <w:sz w:val="28"/>
            <w:szCs w:val="28"/>
            <w:u w:val="none"/>
          </w:rPr>
          <w:t>страхование</w:t>
        </w:r>
      </w:hyperlink>
      <w:r>
        <w:rPr>
          <w:rFonts w:ascii="Times New Roman" w:eastAsia="Times New Roman" w:hAnsi="Times New Roman" w:cs="Times New Roman"/>
          <w:color w:val="111111"/>
          <w:sz w:val="28"/>
          <w:szCs w:val="28"/>
        </w:rPr>
        <w:t>работников от несчастных случаев на производстве и профессиональных заболеваний;</w:t>
      </w:r>
    </w:p>
    <w:p w:rsidR="00AF2EFF" w:rsidRDefault="008D6DBF">
      <w:pPr>
        <w:pStyle w:val="af6"/>
        <w:jc w:val="both"/>
      </w:pPr>
      <w:r>
        <w:rPr>
          <w:rFonts w:ascii="Times New Roman" w:eastAsia="Times New Roman" w:hAnsi="Times New Roman" w:cs="Times New Roman"/>
          <w:b/>
          <w:color w:val="111111"/>
          <w:sz w:val="28"/>
          <w:szCs w:val="28"/>
        </w:rPr>
        <w:tab/>
      </w:r>
      <w:r w:rsidR="00D005CB" w:rsidRPr="00D005CB">
        <w:rPr>
          <w:rFonts w:ascii="Times New Roman" w:eastAsia="Times New Roman" w:hAnsi="Times New Roman" w:cs="Times New Roman"/>
          <w:color w:val="111111"/>
          <w:sz w:val="28"/>
          <w:szCs w:val="28"/>
        </w:rPr>
        <w:t>6</w:t>
      </w:r>
      <w:r w:rsidRPr="00D005CB">
        <w:rPr>
          <w:rFonts w:ascii="Times New Roman" w:eastAsia="Times New Roman" w:hAnsi="Times New Roman" w:cs="Times New Roman"/>
          <w:color w:val="111111"/>
          <w:sz w:val="28"/>
          <w:szCs w:val="28"/>
        </w:rPr>
        <w:t>.2.22. Информирование</w:t>
      </w:r>
      <w:r>
        <w:rPr>
          <w:rFonts w:ascii="Times New Roman" w:eastAsia="Times New Roman" w:hAnsi="Times New Roman" w:cs="Times New Roman"/>
          <w:color w:val="111111"/>
          <w:sz w:val="28"/>
          <w:szCs w:val="28"/>
        </w:rPr>
        <w:t xml:space="preserve">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w:t>
      </w:r>
      <w:r>
        <w:rPr>
          <w:rFonts w:ascii="Times New Roman" w:eastAsia="Times New Roman" w:hAnsi="Times New Roman" w:cs="Times New Roman"/>
          <w:color w:val="111111"/>
          <w:sz w:val="28"/>
          <w:szCs w:val="28"/>
        </w:rPr>
        <w:lastRenderedPageBreak/>
        <w:t>фиксацию процессов производства работ, в целях контроля за безопасностью производства работ.</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.2.23.</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 xml:space="preserve">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r:id="rId36" w:anchor="Par5263" w:tooltip="file:///C:/opt/r7-office/desktopeditors/editors/web-apps/apps/documenteditor/main/index.html#Par5263" w:history="1">
        <w:r>
          <w:rPr>
            <w:rStyle w:val="afc"/>
            <w:rFonts w:ascii="Times New Roman" w:eastAsia="Times New Roman" w:hAnsi="Times New Roman" w:cs="Times New Roman"/>
            <w:color w:val="111111"/>
            <w:sz w:val="28"/>
            <w:szCs w:val="28"/>
            <w:u w:val="none"/>
          </w:rPr>
          <w:t>статьей 372</w:t>
        </w:r>
      </w:hyperlink>
      <w:r>
        <w:rPr>
          <w:rFonts w:ascii="Times New Roman" w:eastAsia="Times New Roman" w:hAnsi="Times New Roman" w:cs="Times New Roman"/>
          <w:color w:val="111111"/>
          <w:sz w:val="28"/>
          <w:szCs w:val="28"/>
        </w:rPr>
        <w:t>ТК РФ для принятия локальных нормативных актов.</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.2.24.</w:t>
      </w:r>
      <w:r>
        <w:rPr>
          <w:rFonts w:ascii="Times New Roman" w:eastAsia="Times New Roman" w:hAnsi="Times New Roman" w:cs="Times New Roman"/>
          <w:color w:val="111111"/>
          <w:sz w:val="28"/>
          <w:szCs w:val="28"/>
        </w:rPr>
        <w:t xml:space="preserve"> Обеспечить полноправное участие профсоюзного комитета</w:t>
      </w:r>
      <w:r>
        <w:rPr>
          <w:rFonts w:ascii="Times New Roman" w:eastAsia="Times New Roman" w:hAnsi="Times New Roman" w:cs="Times New Roman"/>
          <w:color w:val="111111"/>
          <w:sz w:val="28"/>
          <w:szCs w:val="28"/>
        </w:rPr>
        <w:br/>
        <w:t xml:space="preserve"> организации в расследовании всех несчастных случаев на производстве (ст. 229 ТК </w:t>
      </w:r>
      <w:r>
        <w:rPr>
          <w:rFonts w:ascii="Times New Roman" w:eastAsia="Times New Roman" w:hAnsi="Times New Roman" w:cs="Times New Roman"/>
          <w:color w:val="111111"/>
          <w:spacing w:val="-2"/>
          <w:sz w:val="28"/>
          <w:szCs w:val="28"/>
        </w:rPr>
        <w:t>РФ).</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.2.25.</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Создать условия для работы уполномоченных (доверенных лиц) профсоюза по охране труда и членов совместных комитетов (комиссий) по охране труда, обеспечив их правилами, инструкциями, другими нормативными и справочными материалами, а также освобождать их от работы с сохранением средней заработной платы на время обучения и выполнения ими общественных обязанностей (ст. 370 ТК РФ).</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.2.26.</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.2.27.</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.2.28.</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Приостановления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.2.29.</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37" w:tooltip="consultantplus://offline/ref=4F9A07514D08DFAE7FA9510952023D7ED9B63BFEF2CCDC6B9FB024231EFCF682DDF543711B5D0F25DEA48778482200FDE655FE0EE2IEB8G" w:history="1">
        <w:r>
          <w:rPr>
            <w:rStyle w:val="afc"/>
            <w:rFonts w:ascii="Times New Roman" w:eastAsia="Times New Roman" w:hAnsi="Times New Roman" w:cs="Times New Roman"/>
            <w:color w:val="111111"/>
            <w:sz w:val="28"/>
            <w:szCs w:val="28"/>
            <w:u w:val="none"/>
          </w:rPr>
          <w:t>программой</w:t>
        </w:r>
      </w:hyperlink>
      <w:r w:rsidR="00D005CB">
        <w:t xml:space="preserve"> </w:t>
      </w:r>
      <w:r>
        <w:rPr>
          <w:rFonts w:ascii="Times New Roman" w:eastAsia="Times New Roman" w:hAnsi="Times New Roman" w:cs="Times New Roman"/>
          <w:color w:val="111111"/>
          <w:sz w:val="28"/>
          <w:szCs w:val="28"/>
        </w:rPr>
        <w:t>реабилитации или абилитации инвалида, а также обеспечение охраны труда.</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.2.30.</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Предоставлять работникам один час рабочего времени в неделю для занятий спортом: посещение бассейна, спортивных секций, тренажеров.</w:t>
      </w:r>
    </w:p>
    <w:p w:rsidR="00AF2EFF"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.2.31.</w:t>
      </w:r>
      <w:r>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 xml:space="preserve">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w:t>
      </w:r>
      <w:hyperlink r:id="rId38" w:tooltip="consultantplus://offline/ref=4F9A07514D08DFAE7FA9510952023D7EDEB23EF5F2CCDC6B9FB024231EFCF682DDF543721F5D057788EB86240D7613FDE755FD0EFEE88622IBB1G" w:history="1">
        <w:r>
          <w:rPr>
            <w:rStyle w:val="afc"/>
            <w:rFonts w:ascii="Times New Roman" w:eastAsia="Times New Roman" w:hAnsi="Times New Roman" w:cs="Times New Roman"/>
            <w:color w:val="111111"/>
            <w:sz w:val="28"/>
            <w:szCs w:val="28"/>
            <w:u w:val="none"/>
          </w:rPr>
          <w:t>опасному классу</w:t>
        </w:r>
      </w:hyperlink>
      <w:r>
        <w:rPr>
          <w:rFonts w:ascii="Times New Roman" w:eastAsia="Times New Roman" w:hAnsi="Times New Roman" w:cs="Times New Roman"/>
          <w:color w:val="111111"/>
          <w:sz w:val="28"/>
          <w:szCs w:val="28"/>
        </w:rPr>
        <w:t xml:space="preserve">условий труда (ч.1 ст. 214.1.ТК РФ), работникам, занятым на таких рабочих местах, предоставляются гарантии, установленные </w:t>
      </w:r>
      <w:hyperlink r:id="rId39" w:tooltip="consultantplus://offline/ref=A900FDD41202B27C61CCBF0F3E7098E841EB93887797891EC5515A024E81048A75926C516D2CCAA3C9A0390E3A1C952849FBB33C0DBCV0H4K" w:history="1">
        <w:r>
          <w:rPr>
            <w:rStyle w:val="afc"/>
            <w:rFonts w:ascii="Times New Roman" w:eastAsia="Times New Roman" w:hAnsi="Times New Roman" w:cs="Times New Roman"/>
            <w:color w:val="111111"/>
            <w:sz w:val="28"/>
            <w:szCs w:val="28"/>
            <w:u w:val="none"/>
          </w:rPr>
          <w:t>частью третьей статьи 216.1</w:t>
        </w:r>
      </w:hyperlink>
      <w:r>
        <w:rPr>
          <w:rFonts w:ascii="Times New Roman" w:eastAsia="Times New Roman" w:hAnsi="Times New Roman" w:cs="Times New Roman"/>
          <w:color w:val="111111"/>
          <w:sz w:val="28"/>
          <w:szCs w:val="28"/>
        </w:rPr>
        <w:t>ТК РФ.</w:t>
      </w:r>
    </w:p>
    <w:p w:rsidR="00AF2EFF" w:rsidRPr="00537145"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.3. Работодатель совместно с Профсоюзным комитетом:</w:t>
      </w:r>
    </w:p>
    <w:p w:rsidR="00AF2EFF" w:rsidRDefault="008D6DBF">
      <w:pPr>
        <w:pStyle w:val="af6"/>
        <w:ind w:firstLine="720"/>
        <w:jc w:val="both"/>
      </w:pPr>
      <w:r>
        <w:rPr>
          <w:rFonts w:ascii="Times New Roman" w:eastAsia="Times New Roman" w:hAnsi="Times New Roman" w:cs="Times New Roman"/>
          <w:color w:val="111111"/>
          <w:sz w:val="28"/>
          <w:szCs w:val="28"/>
        </w:rPr>
        <w:t>- создает и организует работу кабинета и уголка по охране труда в соответствии с приказом Министерства труда и социальной защиты РФ от 17 декабря 2021</w:t>
      </w:r>
      <w:r w:rsidR="00537145">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г. № 894 «Об утверждении рекомендаций по размещению </w:t>
      </w:r>
      <w:r>
        <w:rPr>
          <w:rFonts w:ascii="Times New Roman" w:eastAsia="Times New Roman" w:hAnsi="Times New Roman" w:cs="Times New Roman"/>
          <w:color w:val="111111"/>
          <w:sz w:val="28"/>
          <w:szCs w:val="28"/>
        </w:rPr>
        <w:lastRenderedPageBreak/>
        <w:t>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r w:rsidR="00537145">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w:t>
      </w:r>
    </w:p>
    <w:p w:rsidR="00AF2EFF" w:rsidRDefault="008D6DBF">
      <w:pPr>
        <w:pStyle w:val="af6"/>
        <w:ind w:firstLine="720"/>
        <w:jc w:val="both"/>
      </w:pPr>
      <w:r>
        <w:rPr>
          <w:rFonts w:ascii="Times New Roman" w:eastAsia="Times New Roman" w:hAnsi="Times New Roman" w:cs="Times New Roman"/>
          <w:color w:val="111111"/>
          <w:sz w:val="28"/>
          <w:szCs w:val="28"/>
        </w:rPr>
        <w:t>- оказывает помощь в работе уполномоченных по охране труда профсоюза, организует их обучение по охране труда за счет средств организации (или за счет средств Фонда социального страхования Российской Федерации), представляет им время для осуществления функций контроля и надзора. Обеспечивает гарантии их деятельности в соответствии с Федеральным законом «О профессиональных союзах, их правах и гарантиях деятельности» от 12 января 1996г. № 10;</w:t>
      </w:r>
    </w:p>
    <w:p w:rsidR="00AF2EFF" w:rsidRDefault="008D6DBF">
      <w:pPr>
        <w:pStyle w:val="af6"/>
        <w:ind w:firstLine="720"/>
        <w:jc w:val="both"/>
      </w:pPr>
      <w:r>
        <w:rPr>
          <w:rFonts w:ascii="Times New Roman" w:eastAsia="Times New Roman" w:hAnsi="Times New Roman" w:cs="Times New Roman"/>
          <w:color w:val="111111"/>
          <w:sz w:val="28"/>
          <w:szCs w:val="28"/>
        </w:rPr>
        <w:t>- ведет учет и анализ производственного травматизма и профзаболеваний в учреждении, совместно с Профсоюзным комитетом разрабатывает и контролирует выполнение мероприятий по их предупреждению.</w:t>
      </w:r>
    </w:p>
    <w:p w:rsidR="00AF2EFF" w:rsidRDefault="008D6DBF">
      <w:pPr>
        <w:pStyle w:val="af6"/>
        <w:ind w:firstLine="720"/>
        <w:jc w:val="both"/>
      </w:pPr>
      <w:r>
        <w:rPr>
          <w:rFonts w:ascii="Times New Roman" w:eastAsia="Times New Roman" w:hAnsi="Times New Roman" w:cs="Times New Roman"/>
          <w:color w:val="111111"/>
          <w:sz w:val="28"/>
          <w:szCs w:val="28"/>
        </w:rPr>
        <w:t>- совместно с Профсоюзным комитетом разрабатывает и устанавливает дополнительные гарантии и компенсации за работу во вредных и (или) опасных условиях труда;</w:t>
      </w:r>
    </w:p>
    <w:p w:rsidR="00AF2EFF" w:rsidRDefault="008D6DBF">
      <w:pPr>
        <w:pStyle w:val="af6"/>
        <w:ind w:firstLine="720"/>
        <w:jc w:val="both"/>
      </w:pPr>
      <w:r>
        <w:rPr>
          <w:rFonts w:ascii="Times New Roman" w:eastAsia="Times New Roman" w:hAnsi="Times New Roman" w:cs="Times New Roman"/>
          <w:color w:val="111111"/>
          <w:sz w:val="28"/>
          <w:szCs w:val="28"/>
        </w:rPr>
        <w:t>- обеспечивает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РФ, а также представителей органов профсоюзного контроля в целях проведения проверок условий и охраны труда в учреждении и расследования несчастных случаев на производстве и профессиональных заболеваний;</w:t>
      </w:r>
    </w:p>
    <w:p w:rsidR="00AF2EFF" w:rsidRDefault="008D6DBF">
      <w:pPr>
        <w:pStyle w:val="af6"/>
        <w:ind w:firstLine="720"/>
        <w:jc w:val="both"/>
      </w:pPr>
      <w:r>
        <w:rPr>
          <w:rFonts w:ascii="Times New Roman" w:eastAsia="Times New Roman" w:hAnsi="Times New Roman" w:cs="Times New Roman"/>
          <w:color w:val="111111"/>
          <w:sz w:val="28"/>
          <w:szCs w:val="28"/>
        </w:rPr>
        <w:t>- обеспечивает, не реже одного раза в год, проверку состояния охраны труда в учреждении, выполнения мероприятий по улучшению условий и охраны труда, предусмотренных настоящим коллективным договором, соглашениями по охране труда и разработанных по результатам специальной оценки условий труда, привлекая для этого уполномоченных (доверенных) лиц по охране труда и комитет (комиссию) по охране труда. Результаты проверок рассматриваются на заседаниях профсоюзного комитета с определением требований к работодателю об устранении выявленных нарушений;</w:t>
      </w:r>
    </w:p>
    <w:p w:rsidR="00AF2EFF" w:rsidRDefault="008D6DBF">
      <w:pPr>
        <w:pStyle w:val="af6"/>
        <w:ind w:firstLine="720"/>
        <w:jc w:val="both"/>
      </w:pPr>
      <w:r>
        <w:rPr>
          <w:rFonts w:ascii="Times New Roman" w:eastAsia="Times New Roman" w:hAnsi="Times New Roman" w:cs="Times New Roman"/>
          <w:color w:val="111111"/>
          <w:sz w:val="28"/>
          <w:szCs w:val="28"/>
        </w:rPr>
        <w:t>- повышает заинтересованность уполномоченных (доверенных) лиц по охране труда профкома (выделение от 2 до 4 часов в неделю оплачиваемого рабочего времени для выполнения их функций);</w:t>
      </w:r>
    </w:p>
    <w:p w:rsidR="00AF2EFF" w:rsidRDefault="008D6DBF">
      <w:pPr>
        <w:pStyle w:val="af6"/>
        <w:ind w:firstLine="720"/>
        <w:jc w:val="both"/>
      </w:pPr>
      <w:r>
        <w:rPr>
          <w:rFonts w:ascii="Times New Roman" w:eastAsia="Times New Roman" w:hAnsi="Times New Roman" w:cs="Times New Roman"/>
          <w:color w:val="111111"/>
          <w:sz w:val="28"/>
          <w:szCs w:val="28"/>
        </w:rPr>
        <w:t>- обеспечивает полноправное участие профсоюзного комитета организации, технической инспекции профсоюзов в расследовании при групповом несчастном случае, тяжёлом или несчастном случае со смертельным исходом и профессиональных заболеваний (ст. 228.1 ТК РФ);</w:t>
      </w:r>
    </w:p>
    <w:p w:rsidR="00AF2EFF" w:rsidRDefault="008D6DBF">
      <w:pPr>
        <w:pStyle w:val="af6"/>
        <w:jc w:val="both"/>
      </w:pPr>
      <w:r>
        <w:rPr>
          <w:rFonts w:ascii="Times New Roman" w:eastAsia="Times New Roman" w:hAnsi="Times New Roman" w:cs="Times New Roman"/>
          <w:color w:val="111111"/>
          <w:sz w:val="28"/>
          <w:szCs w:val="28"/>
        </w:rPr>
        <w:t xml:space="preserve">(Согласно ст. 223 ТК РФ в целях обеспечения соблюдения требований охраны труда, осуществления контроля за их выполнением у работодателя, у которого численность работников превышает 50 человек, создается служба охраны труда или вводится должность специалиста по охране труда). </w:t>
      </w:r>
    </w:p>
    <w:p w:rsidR="00AF2EFF" w:rsidRPr="00537145" w:rsidRDefault="008D6DBF">
      <w:pPr>
        <w:pStyle w:val="af6"/>
        <w:jc w:val="both"/>
      </w:pPr>
      <w:r>
        <w:rPr>
          <w:rFonts w:ascii="Times New Roman" w:eastAsia="Times New Roman" w:hAnsi="Times New Roman" w:cs="Times New Roman"/>
          <w:b/>
          <w:color w:val="111111"/>
          <w:sz w:val="28"/>
          <w:szCs w:val="28"/>
        </w:rPr>
        <w:tab/>
      </w:r>
      <w:r w:rsidR="00537145" w:rsidRPr="00537145">
        <w:rPr>
          <w:rFonts w:ascii="Times New Roman" w:eastAsia="Times New Roman" w:hAnsi="Times New Roman" w:cs="Times New Roman"/>
          <w:color w:val="111111"/>
          <w:sz w:val="28"/>
          <w:szCs w:val="28"/>
        </w:rPr>
        <w:t>6</w:t>
      </w:r>
      <w:r w:rsidRPr="00537145">
        <w:rPr>
          <w:rFonts w:ascii="Times New Roman" w:eastAsia="Times New Roman" w:hAnsi="Times New Roman" w:cs="Times New Roman"/>
          <w:color w:val="111111"/>
          <w:sz w:val="28"/>
          <w:szCs w:val="28"/>
        </w:rPr>
        <w:t>.4. Работодатель имеет право (ст. 214.2 ТК РФ)</w:t>
      </w:r>
      <w:r w:rsidR="00537145">
        <w:rPr>
          <w:rFonts w:ascii="Times New Roman" w:eastAsia="Times New Roman" w:hAnsi="Times New Roman" w:cs="Times New Roman"/>
          <w:color w:val="111111"/>
          <w:sz w:val="28"/>
          <w:szCs w:val="28"/>
        </w:rPr>
        <w:t>:</w:t>
      </w:r>
    </w:p>
    <w:p w:rsidR="00AF2EFF" w:rsidRDefault="008D6DBF">
      <w:pPr>
        <w:pStyle w:val="af6"/>
        <w:ind w:firstLine="720"/>
        <w:jc w:val="both"/>
      </w:pPr>
      <w:r>
        <w:rPr>
          <w:rFonts w:ascii="Times New Roman" w:eastAsia="Times New Roman" w:hAnsi="Times New Roman" w:cs="Times New Roman"/>
          <w:color w:val="111111"/>
          <w:sz w:val="28"/>
          <w:szCs w:val="28"/>
        </w:rPr>
        <w:lastRenderedPageBreak/>
        <w:t>-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AF2EFF" w:rsidRDefault="008D6DBF">
      <w:pPr>
        <w:pStyle w:val="af6"/>
        <w:ind w:firstLine="720"/>
        <w:jc w:val="both"/>
      </w:pPr>
      <w:r>
        <w:rPr>
          <w:rFonts w:ascii="Times New Roman" w:eastAsia="Times New Roman" w:hAnsi="Times New Roman" w:cs="Times New Roman"/>
          <w:color w:val="111111"/>
          <w:sz w:val="28"/>
          <w:szCs w:val="28"/>
        </w:rPr>
        <w:t>- вести электронный документооборот в области охраны труда;</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w:t>
      </w:r>
      <w:r>
        <w:rPr>
          <w:rFonts w:ascii="Times New Roman" w:eastAsia="Times New Roman" w:hAnsi="Times New Roman" w:cs="Times New Roman"/>
          <w:color w:val="000000"/>
          <w:sz w:val="28"/>
          <w:szCs w:val="28"/>
        </w:rPr>
        <w:t>правовых актов, содержащих нормы трудового права, и его территориальным органам.</w:t>
      </w:r>
    </w:p>
    <w:p w:rsidR="00AF2EFF" w:rsidRPr="00537145" w:rsidRDefault="00537145">
      <w:pPr>
        <w:pStyle w:val="af6"/>
        <w:jc w:val="both"/>
      </w:pPr>
      <w:r>
        <w:rPr>
          <w:rFonts w:ascii="Times New Roman" w:eastAsia="Times New Roman" w:hAnsi="Times New Roman" w:cs="Times New Roman"/>
          <w:b/>
          <w:color w:val="111111"/>
          <w:sz w:val="28"/>
          <w:szCs w:val="28"/>
        </w:rPr>
        <w:tab/>
      </w:r>
      <w:r w:rsidRPr="00537145">
        <w:rPr>
          <w:rFonts w:ascii="Times New Roman" w:eastAsia="Times New Roman" w:hAnsi="Times New Roman" w:cs="Times New Roman"/>
          <w:color w:val="111111"/>
          <w:sz w:val="28"/>
          <w:szCs w:val="28"/>
        </w:rPr>
        <w:t>6</w:t>
      </w:r>
      <w:r w:rsidR="008D6DBF" w:rsidRPr="00537145">
        <w:rPr>
          <w:rFonts w:ascii="Times New Roman" w:eastAsia="Times New Roman" w:hAnsi="Times New Roman" w:cs="Times New Roman"/>
          <w:color w:val="111111"/>
          <w:sz w:val="28"/>
          <w:szCs w:val="28"/>
        </w:rPr>
        <w:t>.5. Профсоюзный комитет обязуется:</w:t>
      </w:r>
    </w:p>
    <w:p w:rsidR="00AF2EFF" w:rsidRDefault="008D6DBF">
      <w:pPr>
        <w:pStyle w:val="af6"/>
        <w:ind w:firstLine="720"/>
        <w:jc w:val="both"/>
      </w:pPr>
      <w:r>
        <w:rPr>
          <w:rFonts w:ascii="Times New Roman" w:eastAsia="Times New Roman" w:hAnsi="Times New Roman" w:cs="Times New Roman"/>
          <w:color w:val="111111"/>
          <w:sz w:val="28"/>
          <w:szCs w:val="28"/>
        </w:rPr>
        <w:t>- представлять интересы пострадавших работников при расследовании несчастных случаев на производстве и профзаболеваний, интересы работников по вопросам условий и охраны труда, безопасности на производстве;</w:t>
      </w:r>
    </w:p>
    <w:p w:rsidR="00AF2EFF" w:rsidRDefault="00537145" w:rsidP="00537145">
      <w:pPr>
        <w:pStyle w:val="af6"/>
        <w:ind w:firstLine="709"/>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готовить предложения, направленные на улучшение работы по охране труда, здоровья, условиям работы;</w:t>
      </w:r>
    </w:p>
    <w:p w:rsidR="00AF2EFF" w:rsidRDefault="008D6DBF">
      <w:pPr>
        <w:pStyle w:val="af6"/>
        <w:ind w:firstLine="720"/>
        <w:jc w:val="both"/>
      </w:pPr>
      <w:r>
        <w:rPr>
          <w:rFonts w:ascii="Times New Roman" w:eastAsia="Times New Roman" w:hAnsi="Times New Roman" w:cs="Times New Roman"/>
          <w:color w:val="111111"/>
          <w:sz w:val="28"/>
          <w:szCs w:val="28"/>
        </w:rPr>
        <w:t>- осуществлять защитные функции по соблюдению прав работников на здоровье и безопасные условия труда, гарантии и компенсации в связи с работой во вредных и (или) опасных условиях труда, представляет и защищает интересы работников во взаимоотношениях с работодателем по вопросам трудовых отношений в сфере охраны труда;</w:t>
      </w:r>
    </w:p>
    <w:p w:rsidR="00AF2EFF" w:rsidRDefault="008D6DBF">
      <w:pPr>
        <w:pStyle w:val="af6"/>
        <w:ind w:firstLine="720"/>
        <w:jc w:val="both"/>
      </w:pPr>
      <w:r>
        <w:rPr>
          <w:rFonts w:ascii="Times New Roman" w:eastAsia="Times New Roman" w:hAnsi="Times New Roman" w:cs="Times New Roman"/>
          <w:color w:val="111111"/>
          <w:sz w:val="28"/>
          <w:szCs w:val="28"/>
        </w:rPr>
        <w:t>- контролировать расходование средств на охрану труда, социальную защиту и оздоровление работников и членов их семей;</w:t>
      </w:r>
    </w:p>
    <w:p w:rsidR="00AF2EFF" w:rsidRDefault="008D6DBF">
      <w:pPr>
        <w:pStyle w:val="af6"/>
        <w:ind w:firstLine="720"/>
        <w:jc w:val="both"/>
      </w:pPr>
      <w:r>
        <w:rPr>
          <w:rFonts w:ascii="Times New Roman" w:eastAsia="Times New Roman" w:hAnsi="Times New Roman" w:cs="Times New Roman"/>
          <w:color w:val="111111"/>
          <w:sz w:val="28"/>
          <w:szCs w:val="28"/>
        </w:rPr>
        <w:t>- осуществлять профсоюзный контроль и участвовать в работе комиссий, проводящих комплексные обследования в структурных подразделениях по вопросам безопасности и охраны труда;</w:t>
      </w:r>
    </w:p>
    <w:p w:rsidR="00AF2EFF" w:rsidRDefault="008D6DBF">
      <w:pPr>
        <w:pStyle w:val="af6"/>
        <w:ind w:firstLine="720"/>
        <w:jc w:val="both"/>
      </w:pPr>
      <w:r>
        <w:rPr>
          <w:rFonts w:ascii="Times New Roman" w:eastAsia="Times New Roman" w:hAnsi="Times New Roman" w:cs="Times New Roman"/>
          <w:color w:val="111111"/>
          <w:sz w:val="28"/>
          <w:szCs w:val="28"/>
        </w:rPr>
        <w:t>- контролировать исполнение законодательства при возмещении вреда работникам (а также семье погибшего, умершего кормильца), получившим профессиональное заболевание или пострадавшим от несчастных случаев на производстве;</w:t>
      </w:r>
    </w:p>
    <w:p w:rsidR="00AF2EFF" w:rsidRDefault="008D6DBF">
      <w:pPr>
        <w:pStyle w:val="af6"/>
        <w:ind w:firstLine="720"/>
        <w:jc w:val="both"/>
      </w:pPr>
      <w:r>
        <w:rPr>
          <w:rFonts w:ascii="Times New Roman" w:eastAsia="Times New Roman" w:hAnsi="Times New Roman" w:cs="Times New Roman"/>
          <w:color w:val="111111"/>
          <w:sz w:val="28"/>
          <w:szCs w:val="28"/>
        </w:rPr>
        <w:t>- принимать участие в подготовке и проведении специальной оценки условий труда, вносит работодателю мотивированное предложение о проведении внеплановой специальной оценки условий труда;</w:t>
      </w:r>
    </w:p>
    <w:p w:rsidR="00AF2EFF" w:rsidRDefault="008D6DBF">
      <w:pPr>
        <w:pStyle w:val="af6"/>
        <w:ind w:firstLine="720"/>
        <w:jc w:val="both"/>
      </w:pPr>
      <w:r>
        <w:rPr>
          <w:rFonts w:ascii="Times New Roman" w:eastAsia="Times New Roman" w:hAnsi="Times New Roman" w:cs="Times New Roman"/>
          <w:color w:val="111111"/>
          <w:sz w:val="28"/>
          <w:szCs w:val="28"/>
        </w:rPr>
        <w:t>- осуществлять избрание уполномоченных (доверенных) лиц по охране труда профсоюзной организации, инициир</w:t>
      </w:r>
      <w:r w:rsidR="00537145">
        <w:rPr>
          <w:rFonts w:ascii="Times New Roman" w:eastAsia="Times New Roman" w:hAnsi="Times New Roman" w:cs="Times New Roman"/>
          <w:color w:val="111111"/>
          <w:sz w:val="28"/>
          <w:szCs w:val="28"/>
        </w:rPr>
        <w:t>овать</w:t>
      </w:r>
      <w:r>
        <w:rPr>
          <w:rFonts w:ascii="Times New Roman" w:eastAsia="Times New Roman" w:hAnsi="Times New Roman" w:cs="Times New Roman"/>
          <w:color w:val="111111"/>
          <w:sz w:val="28"/>
          <w:szCs w:val="28"/>
        </w:rPr>
        <w:t xml:space="preserve"> создание комитета (комиссии) по охране труда в учреждении, взаимодейств</w:t>
      </w:r>
      <w:r w:rsidR="00537145">
        <w:rPr>
          <w:rFonts w:ascii="Times New Roman" w:eastAsia="Times New Roman" w:hAnsi="Times New Roman" w:cs="Times New Roman"/>
          <w:color w:val="111111"/>
          <w:sz w:val="28"/>
          <w:szCs w:val="28"/>
        </w:rPr>
        <w:t>овать</w:t>
      </w:r>
      <w:r>
        <w:rPr>
          <w:rFonts w:ascii="Times New Roman" w:eastAsia="Times New Roman" w:hAnsi="Times New Roman" w:cs="Times New Roman"/>
          <w:color w:val="111111"/>
          <w:sz w:val="28"/>
          <w:szCs w:val="28"/>
        </w:rPr>
        <w:t xml:space="preserve"> с работодателем в создании им условий для осуществления контроля за состоянием условий и охраны труда в соответствии с региональным соглашением и настоящим коллективным договором, периодически, не реже раза в год, рассматрива</w:t>
      </w:r>
      <w:r w:rsidR="00537145">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z w:val="28"/>
          <w:szCs w:val="28"/>
        </w:rPr>
        <w:t xml:space="preserve"> на заседании профсоюзного комитета состояние работы уполномоченных (доверенных) лиц и комитета(комиссии) по охране </w:t>
      </w:r>
      <w:r>
        <w:rPr>
          <w:rFonts w:ascii="Times New Roman" w:eastAsia="Times New Roman" w:hAnsi="Times New Roman" w:cs="Times New Roman"/>
          <w:color w:val="111111"/>
          <w:sz w:val="28"/>
          <w:szCs w:val="28"/>
        </w:rPr>
        <w:lastRenderedPageBreak/>
        <w:t>труда, определя</w:t>
      </w:r>
      <w:r w:rsidR="00537145">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z w:val="28"/>
          <w:szCs w:val="28"/>
        </w:rPr>
        <w:t xml:space="preserve"> меры по улучшению их работы, согласовыва</w:t>
      </w:r>
      <w:r w:rsidR="00537145">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z w:val="28"/>
          <w:szCs w:val="28"/>
        </w:rPr>
        <w:t xml:space="preserve"> планы работы комитета(комиссии) по охране труда; </w:t>
      </w:r>
    </w:p>
    <w:p w:rsidR="00AF2EFF" w:rsidRPr="00574210" w:rsidRDefault="008D6DBF">
      <w:pPr>
        <w:pStyle w:val="af6"/>
        <w:jc w:val="both"/>
      </w:pPr>
      <w:r>
        <w:rPr>
          <w:sz w:val="28"/>
          <w:szCs w:val="28"/>
        </w:rPr>
        <w:tab/>
      </w:r>
      <w:r w:rsidRPr="00574210">
        <w:rPr>
          <w:rFonts w:ascii="Times New Roman" w:eastAsia="Times New Roman" w:hAnsi="Times New Roman" w:cs="Times New Roman"/>
          <w:color w:val="111111"/>
          <w:sz w:val="28"/>
          <w:szCs w:val="28"/>
        </w:rPr>
        <w:t>6.</w:t>
      </w:r>
      <w:r w:rsidR="00537145" w:rsidRPr="00574210">
        <w:rPr>
          <w:rFonts w:ascii="Times New Roman" w:eastAsia="Times New Roman" w:hAnsi="Times New Roman" w:cs="Times New Roman"/>
          <w:color w:val="111111"/>
          <w:sz w:val="28"/>
          <w:szCs w:val="28"/>
        </w:rPr>
        <w:t>6.</w:t>
      </w:r>
      <w:r w:rsidRPr="00574210">
        <w:rPr>
          <w:rFonts w:ascii="Times New Roman" w:eastAsia="Times New Roman" w:hAnsi="Times New Roman" w:cs="Times New Roman"/>
          <w:color w:val="111111"/>
          <w:sz w:val="28"/>
          <w:szCs w:val="28"/>
        </w:rPr>
        <w:t xml:space="preserve"> Работники в соответствии со ст. 215 ТК РФ обязуются:</w:t>
      </w:r>
    </w:p>
    <w:p w:rsidR="00AF2EFF" w:rsidRDefault="00537145">
      <w:pPr>
        <w:pStyle w:val="af6"/>
        <w:ind w:firstLine="720"/>
        <w:jc w:val="both"/>
      </w:pPr>
      <w:r>
        <w:rPr>
          <w:rFonts w:ascii="Times New Roman" w:eastAsia="Times New Roman" w:hAnsi="Times New Roman" w:cs="Times New Roman"/>
          <w:color w:val="111111"/>
          <w:sz w:val="28"/>
          <w:szCs w:val="28"/>
        </w:rPr>
        <w:t>- с</w:t>
      </w:r>
      <w:r w:rsidR="008D6DBF">
        <w:rPr>
          <w:rFonts w:ascii="Times New Roman" w:eastAsia="Times New Roman" w:hAnsi="Times New Roman" w:cs="Times New Roman"/>
          <w:color w:val="111111"/>
          <w:sz w:val="28"/>
          <w:szCs w:val="28"/>
        </w:rPr>
        <w:t xml:space="preserve">облюдать </w:t>
      </w:r>
      <w:hyperlink r:id="rId40" w:tooltip="consultantplus://offline/ref=6554B31EC1CED7C71AAE1BEA16230197642EB642E039E7508FF0A3761D608D7367426D81CC32E073EFB110082A73DD64F4CFCBAD0DD9XA6DJ" w:history="1">
        <w:r w:rsidR="008D6DBF">
          <w:rPr>
            <w:rStyle w:val="afc"/>
            <w:rFonts w:ascii="Times New Roman" w:eastAsia="Times New Roman" w:hAnsi="Times New Roman" w:cs="Times New Roman"/>
            <w:color w:val="111111"/>
            <w:sz w:val="28"/>
            <w:szCs w:val="28"/>
            <w:u w:val="none"/>
          </w:rPr>
          <w:t>требования</w:t>
        </w:r>
      </w:hyperlink>
      <w:r w:rsidR="00F72190">
        <w:t xml:space="preserve"> </w:t>
      </w:r>
      <w:r w:rsidR="008D6DBF">
        <w:rPr>
          <w:rFonts w:ascii="Times New Roman" w:eastAsia="Times New Roman" w:hAnsi="Times New Roman" w:cs="Times New Roman"/>
          <w:color w:val="111111"/>
          <w:sz w:val="28"/>
          <w:szCs w:val="28"/>
        </w:rPr>
        <w:t>охраны труда;</w:t>
      </w:r>
    </w:p>
    <w:p w:rsidR="00AF2EFF" w:rsidRDefault="00537145">
      <w:pPr>
        <w:pStyle w:val="af6"/>
        <w:ind w:firstLine="720"/>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правильно использовать производственное оборудование, инструменты, сырье и материалы, применять технологию;</w:t>
      </w:r>
    </w:p>
    <w:p w:rsidR="00AF2EFF" w:rsidRDefault="00537145">
      <w:pPr>
        <w:pStyle w:val="af6"/>
        <w:ind w:firstLine="720"/>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следить за исправностью используемых оборудования и инструментов в пределах выполнения своей трудовой функции;</w:t>
      </w:r>
    </w:p>
    <w:p w:rsidR="00AF2EFF" w:rsidRDefault="00537145" w:rsidP="00537145">
      <w:pPr>
        <w:pStyle w:val="af6"/>
        <w:ind w:firstLine="709"/>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использовать и правильно применять средства индивидуальной и коллективной защиты;</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проходить в установленном </w:t>
      </w:r>
      <w:hyperlink r:id="rId41" w:tooltip="consultantplus://offline/ref=6554B31EC1CED7C71AAE1BEA162301976326BA42EF3FE7508FF0A3761D608D7367426D82CA32E779B2EB000C6325D179F5D2D5AC13D9AFD5X76DJ" w:history="1">
        <w:r>
          <w:rPr>
            <w:rStyle w:val="afc"/>
            <w:rFonts w:ascii="Times New Roman" w:eastAsia="Times New Roman" w:hAnsi="Times New Roman" w:cs="Times New Roman"/>
            <w:color w:val="111111"/>
            <w:sz w:val="28"/>
            <w:szCs w:val="28"/>
            <w:u w:val="none"/>
          </w:rPr>
          <w:t>порядке</w:t>
        </w:r>
      </w:hyperlink>
      <w:r>
        <w:rPr>
          <w:rFonts w:ascii="Times New Roman" w:eastAsia="Times New Roman" w:hAnsi="Times New Roman" w:cs="Times New Roman"/>
          <w:color w:val="111111"/>
          <w:sz w:val="28"/>
          <w:szCs w:val="28"/>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AF2EFF" w:rsidRDefault="00574210" w:rsidP="00574210">
      <w:pPr>
        <w:pStyle w:val="af6"/>
        <w:ind w:firstLine="709"/>
        <w:jc w:val="both"/>
      </w:pPr>
      <w:r>
        <w:rPr>
          <w:rFonts w:ascii="Times New Roman" w:eastAsia="Times New Roman" w:hAnsi="Times New Roman" w:cs="Times New Roman"/>
          <w:color w:val="111111"/>
          <w:sz w:val="28"/>
          <w:szCs w:val="28"/>
        </w:rPr>
        <w:t xml:space="preserve">- незамедлительно </w:t>
      </w:r>
      <w:r w:rsidR="008D6DBF">
        <w:rPr>
          <w:rFonts w:ascii="Times New Roman" w:eastAsia="Times New Roman" w:hAnsi="Times New Roman" w:cs="Times New Roman"/>
          <w:color w:val="111111"/>
          <w:sz w:val="28"/>
          <w:szCs w:val="28"/>
        </w:rPr>
        <w:t>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w:t>
      </w:r>
      <w:r>
        <w:rPr>
          <w:rFonts w:ascii="Times New Roman" w:eastAsia="Times New Roman" w:hAnsi="Times New Roman" w:cs="Times New Roman"/>
          <w:color w:val="111111"/>
          <w:sz w:val="28"/>
          <w:szCs w:val="28"/>
        </w:rPr>
        <w:t>авливать</w:t>
      </w:r>
      <w:r w:rsidR="008D6DBF">
        <w:rPr>
          <w:rFonts w:ascii="Times New Roman" w:eastAsia="Times New Roman" w:hAnsi="Times New Roman" w:cs="Times New Roman"/>
          <w:color w:val="111111"/>
          <w:sz w:val="28"/>
          <w:szCs w:val="28"/>
        </w:rPr>
        <w:t xml:space="preserve"> работу до их устранения;</w:t>
      </w:r>
    </w:p>
    <w:p w:rsidR="00AF2EFF" w:rsidRDefault="00574210">
      <w:pPr>
        <w:pStyle w:val="af6"/>
        <w:ind w:firstLine="720"/>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r:id="rId42" w:tooltip="consultantplus://offline/ref=6554B31EC1CED7C71AAE1BEA16230197642EB642E039E7508FF0A3761D608D7367426D81C232E073EFB110082A73DD64F4CFCBAD0DD9XA6DJ" w:history="1">
        <w:r w:rsidR="008D6DBF">
          <w:rPr>
            <w:rStyle w:val="afc"/>
            <w:rFonts w:ascii="Times New Roman" w:eastAsia="Times New Roman" w:hAnsi="Times New Roman" w:cs="Times New Roman"/>
            <w:color w:val="111111"/>
            <w:sz w:val="28"/>
            <w:szCs w:val="28"/>
            <w:u w:val="none"/>
          </w:rPr>
          <w:t>части второй статьи  227</w:t>
        </w:r>
      </w:hyperlink>
      <w:r w:rsidR="008D6DBF">
        <w:rPr>
          <w:rFonts w:ascii="Times New Roman" w:eastAsia="Times New Roman" w:hAnsi="Times New Roman" w:cs="Times New Roman"/>
          <w:color w:val="111111"/>
          <w:sz w:val="28"/>
          <w:szCs w:val="28"/>
        </w:rPr>
        <w:t>ТК РФ,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AF2EFF" w:rsidRDefault="00574210">
      <w:pPr>
        <w:pStyle w:val="af6"/>
        <w:ind w:firstLine="720"/>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 xml:space="preserve">в случаях, предусмотренных трудовым </w:t>
      </w:r>
      <w:hyperlink r:id="rId43" w:tooltip="consultantplus://offline/ref=6554B31EC1CED7C71AAE1BEA16230197642EB642E039E7508FF0A3761D608D7367426D81CD37E373EFB110082A73DD64F4CFCBAD0DD9XA6DJ" w:history="1">
        <w:r w:rsidR="008D6DBF">
          <w:rPr>
            <w:rStyle w:val="afc"/>
            <w:rFonts w:ascii="Times New Roman" w:eastAsia="Times New Roman" w:hAnsi="Times New Roman" w:cs="Times New Roman"/>
            <w:color w:val="111111"/>
            <w:sz w:val="28"/>
            <w:szCs w:val="28"/>
            <w:u w:val="none"/>
          </w:rPr>
          <w:t>законодательством</w:t>
        </w:r>
      </w:hyperlink>
      <w:r>
        <w:t xml:space="preserve"> </w:t>
      </w:r>
      <w:r w:rsidR="008D6DBF">
        <w:rPr>
          <w:rFonts w:ascii="Times New Roman" w:eastAsia="Times New Roman" w:hAnsi="Times New Roman" w:cs="Times New Roman"/>
          <w:color w:val="111111"/>
          <w:sz w:val="28"/>
          <w:szCs w:val="28"/>
        </w:rPr>
        <w:t>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AF2EFF" w:rsidRPr="0000434F" w:rsidRDefault="0000434F">
      <w:pPr>
        <w:pStyle w:val="af6"/>
        <w:ind w:firstLine="720"/>
        <w:jc w:val="both"/>
      </w:pPr>
      <w:r w:rsidRPr="0000434F">
        <w:rPr>
          <w:rFonts w:ascii="Times New Roman" w:eastAsia="Times New Roman" w:hAnsi="Times New Roman" w:cs="Times New Roman"/>
          <w:color w:val="111111"/>
          <w:sz w:val="28"/>
          <w:szCs w:val="28"/>
        </w:rPr>
        <w:t>6</w:t>
      </w:r>
      <w:r w:rsidR="008D6DBF" w:rsidRPr="0000434F">
        <w:rPr>
          <w:rFonts w:ascii="Times New Roman" w:eastAsia="Times New Roman" w:hAnsi="Times New Roman" w:cs="Times New Roman"/>
          <w:color w:val="111111"/>
          <w:sz w:val="28"/>
          <w:szCs w:val="28"/>
        </w:rPr>
        <w:t xml:space="preserve">.7. Работники в соответствии со ст. 216 ТК РФ имеют право на: </w:t>
      </w:r>
    </w:p>
    <w:p w:rsidR="00AF2EFF" w:rsidRDefault="008D6DBF">
      <w:pPr>
        <w:pStyle w:val="af6"/>
        <w:ind w:firstLine="720"/>
        <w:jc w:val="both"/>
      </w:pPr>
      <w:r>
        <w:rPr>
          <w:rFonts w:ascii="Times New Roman" w:eastAsia="Times New Roman" w:hAnsi="Times New Roman" w:cs="Times New Roman"/>
          <w:color w:val="111111"/>
          <w:sz w:val="28"/>
          <w:szCs w:val="28"/>
        </w:rPr>
        <w:t>- рабочее место, соответствующее требованиям охраны труда;</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обязательное социальное </w:t>
      </w:r>
      <w:hyperlink r:id="rId44" w:tooltip="consultantplus://offline/ref=A51A9C993A8F963F445831FB8F7272564546F5EE5766DF0974EFA6988FC8773102DD9B5AD0A856926F6044766D08804CB1DF447D47F250FFg4B9K" w:history="1">
        <w:r>
          <w:rPr>
            <w:rStyle w:val="afc"/>
            <w:rFonts w:ascii="Times New Roman" w:eastAsia="Times New Roman" w:hAnsi="Times New Roman" w:cs="Times New Roman"/>
            <w:color w:val="111111"/>
            <w:sz w:val="28"/>
            <w:szCs w:val="28"/>
            <w:u w:val="none"/>
          </w:rPr>
          <w:t>страхование</w:t>
        </w:r>
      </w:hyperlink>
      <w:r>
        <w:rPr>
          <w:rFonts w:ascii="Times New Roman" w:eastAsia="Times New Roman" w:hAnsi="Times New Roman" w:cs="Times New Roman"/>
          <w:color w:val="111111"/>
          <w:sz w:val="28"/>
          <w:szCs w:val="28"/>
        </w:rPr>
        <w:t>от несчастных случаев на производстве и профессиональных заболеваний;</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w:t>
      </w:r>
      <w:r>
        <w:rPr>
          <w:rFonts w:ascii="Times New Roman" w:eastAsia="Times New Roman" w:hAnsi="Times New Roman" w:cs="Times New Roman"/>
          <w:color w:val="111111"/>
          <w:sz w:val="28"/>
          <w:szCs w:val="28"/>
        </w:rPr>
        <w:lastRenderedPageBreak/>
        <w:t>профессиональных рисках и их уровнях, а также о мерах по защите от воздействия вредных и (или) опасных производственных факторов;</w:t>
      </w:r>
    </w:p>
    <w:p w:rsidR="00AF2EFF" w:rsidRDefault="008D6DBF">
      <w:pPr>
        <w:pStyle w:val="af6"/>
        <w:ind w:firstLine="720"/>
        <w:jc w:val="both"/>
      </w:pPr>
      <w:r>
        <w:rPr>
          <w:rFonts w:ascii="Times New Roman" w:eastAsia="Times New Roman" w:hAnsi="Times New Roman" w:cs="Times New Roman"/>
          <w:color w:val="111111"/>
          <w:sz w:val="28"/>
          <w:szCs w:val="28"/>
        </w:rPr>
        <w:t>- 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45" w:tooltip="consultantplus://offline/ref=A51A9C993A8F963F445831FB8F727256424EF8E9556CDF0974EFA6988FC8773102DD9B5AD0A85495696044766D08804CB1DF447D47F250FFg4B9K" w:history="1">
        <w:r>
          <w:rPr>
            <w:rStyle w:val="afc"/>
            <w:rFonts w:ascii="Times New Roman" w:eastAsia="Times New Roman" w:hAnsi="Times New Roman" w:cs="Times New Roman"/>
            <w:color w:val="111111"/>
            <w:sz w:val="28"/>
            <w:szCs w:val="28"/>
            <w:u w:val="none"/>
          </w:rPr>
          <w:t>законодательством</w:t>
        </w:r>
      </w:hyperlink>
      <w:r>
        <w:rPr>
          <w:rFonts w:ascii="Times New Roman" w:eastAsia="Times New Roman" w:hAnsi="Times New Roman" w:cs="Times New Roman"/>
          <w:color w:val="111111"/>
          <w:sz w:val="28"/>
          <w:szCs w:val="28"/>
        </w:rPr>
        <w:t>Российской Федерации о техническом регулировании порядке;</w:t>
      </w:r>
    </w:p>
    <w:p w:rsidR="00AF2EFF" w:rsidRDefault="008D6DBF">
      <w:pPr>
        <w:pStyle w:val="af6"/>
        <w:ind w:firstLine="720"/>
        <w:jc w:val="both"/>
      </w:pPr>
      <w:r>
        <w:rPr>
          <w:rFonts w:ascii="Times New Roman" w:eastAsia="Times New Roman" w:hAnsi="Times New Roman" w:cs="Times New Roman"/>
          <w:color w:val="111111"/>
          <w:sz w:val="28"/>
          <w:szCs w:val="28"/>
        </w:rPr>
        <w:t xml:space="preserve">- </w:t>
      </w:r>
      <w:hyperlink r:id="rId46" w:tooltip="consultantplus://offline/ref=A51A9C993A8F963F445831FB8F727256424EF9E95D67DF0974EFA6988FC8773102DD9B59D7AC539D3C3A5472245E8C51B0C25A7C59F2g5B2K" w:history="1">
        <w:r>
          <w:rPr>
            <w:rStyle w:val="afc"/>
            <w:rFonts w:ascii="Times New Roman" w:eastAsia="Times New Roman" w:hAnsi="Times New Roman" w:cs="Times New Roman"/>
            <w:color w:val="111111"/>
            <w:sz w:val="28"/>
            <w:szCs w:val="28"/>
            <w:u w:val="none"/>
          </w:rPr>
          <w:t>обучение</w:t>
        </w:r>
      </w:hyperlink>
      <w:r w:rsidR="0000434F">
        <w:t xml:space="preserve"> </w:t>
      </w:r>
      <w:r>
        <w:rPr>
          <w:rFonts w:ascii="Times New Roman" w:eastAsia="Times New Roman" w:hAnsi="Times New Roman" w:cs="Times New Roman"/>
          <w:color w:val="111111"/>
          <w:sz w:val="28"/>
          <w:szCs w:val="28"/>
        </w:rPr>
        <w:t>по охране труда за счет средств работодателя;</w:t>
      </w:r>
    </w:p>
    <w:p w:rsidR="00AF2EFF" w:rsidRDefault="008D6DBF">
      <w:pPr>
        <w:pStyle w:val="af6"/>
        <w:ind w:firstLine="720"/>
        <w:jc w:val="both"/>
      </w:pPr>
      <w:r>
        <w:rPr>
          <w:rFonts w:ascii="Times New Roman" w:eastAsia="Times New Roman" w:hAnsi="Times New Roman" w:cs="Times New Roman"/>
          <w:color w:val="111111"/>
          <w:sz w:val="28"/>
          <w:szCs w:val="28"/>
        </w:rPr>
        <w:t>- 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AF2EFF" w:rsidRDefault="008D6DBF">
      <w:pPr>
        <w:pStyle w:val="af6"/>
        <w:ind w:firstLine="720"/>
        <w:jc w:val="both"/>
      </w:pPr>
      <w:r>
        <w:rPr>
          <w:rFonts w:ascii="Times New Roman" w:eastAsia="Times New Roman" w:hAnsi="Times New Roman" w:cs="Times New Roman"/>
          <w:color w:val="111111"/>
          <w:sz w:val="28"/>
          <w:szCs w:val="28"/>
        </w:rPr>
        <w:t>- 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ТК РФ, другими федеральными законами и иными нормативными правовыми актами Российской Федерации либо трудовым договором;</w:t>
      </w:r>
    </w:p>
    <w:p w:rsidR="00AF2EFF" w:rsidRDefault="008D6DBF">
      <w:pPr>
        <w:pStyle w:val="af6"/>
        <w:ind w:firstLine="720"/>
        <w:jc w:val="both"/>
      </w:pPr>
      <w:r>
        <w:rPr>
          <w:rFonts w:ascii="Times New Roman" w:eastAsia="Times New Roman" w:hAnsi="Times New Roman" w:cs="Times New Roman"/>
          <w:color w:val="111111"/>
          <w:sz w:val="28"/>
          <w:szCs w:val="28"/>
        </w:rPr>
        <w:t>- 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AF2EFF" w:rsidRDefault="008D6DBF">
      <w:pPr>
        <w:pStyle w:val="af6"/>
        <w:ind w:firstLine="720"/>
        <w:jc w:val="both"/>
      </w:pPr>
      <w:r>
        <w:rPr>
          <w:rFonts w:ascii="Times New Roman" w:eastAsia="Times New Roman" w:hAnsi="Times New Roman" w:cs="Times New Roman"/>
          <w:color w:val="111111"/>
          <w:sz w:val="28"/>
          <w:szCs w:val="28"/>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AF2EFF" w:rsidRDefault="008D6DBF">
      <w:pPr>
        <w:pStyle w:val="af6"/>
        <w:ind w:firstLine="720"/>
        <w:jc w:val="both"/>
      </w:pPr>
      <w:r>
        <w:rPr>
          <w:rFonts w:ascii="Times New Roman" w:eastAsia="Times New Roman" w:hAnsi="Times New Roman" w:cs="Times New Roman"/>
          <w:color w:val="111111"/>
          <w:sz w:val="28"/>
          <w:szCs w:val="28"/>
        </w:rPr>
        <w:t>- 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AF2EFF" w:rsidRDefault="0000434F">
      <w:pPr>
        <w:pStyle w:val="af6"/>
        <w:ind w:firstLine="720"/>
        <w:jc w:val="both"/>
      </w:pPr>
      <w:r w:rsidRPr="00FC6CC4">
        <w:rPr>
          <w:rFonts w:ascii="Times New Roman" w:eastAsia="Times New Roman" w:hAnsi="Times New Roman" w:cs="Times New Roman"/>
          <w:color w:val="111111"/>
          <w:sz w:val="28"/>
          <w:szCs w:val="28"/>
        </w:rPr>
        <w:t>6</w:t>
      </w:r>
      <w:r w:rsidR="008D6DBF" w:rsidRPr="00FC6CC4">
        <w:rPr>
          <w:rFonts w:ascii="Times New Roman" w:eastAsia="Times New Roman" w:hAnsi="Times New Roman" w:cs="Times New Roman"/>
          <w:color w:val="111111"/>
          <w:sz w:val="28"/>
          <w:szCs w:val="28"/>
        </w:rPr>
        <w:t>.8.</w:t>
      </w:r>
      <w:r w:rsidR="00FC6CC4">
        <w:rPr>
          <w:rFonts w:ascii="Times New Roman" w:eastAsia="Times New Roman" w:hAnsi="Times New Roman" w:cs="Times New Roman"/>
          <w:b/>
          <w:color w:val="111111"/>
          <w:sz w:val="28"/>
          <w:szCs w:val="28"/>
        </w:rPr>
        <w:t xml:space="preserve"> </w:t>
      </w:r>
      <w:r w:rsidR="008D6DBF">
        <w:rPr>
          <w:rFonts w:ascii="Times New Roman" w:eastAsia="Times New Roman" w:hAnsi="Times New Roman" w:cs="Times New Roman"/>
          <w:color w:val="000000"/>
          <w:sz w:val="28"/>
          <w:szCs w:val="28"/>
        </w:rPr>
        <w:t xml:space="preserve">В соответствии с приказом Министерства труда и социальной защиты № 771н от 29.10.2021г.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работодатель обеспечивает </w:t>
      </w:r>
      <w:r w:rsidR="008D6DBF">
        <w:rPr>
          <w:rFonts w:ascii="Times New Roman" w:eastAsia="Times New Roman" w:hAnsi="Times New Roman" w:cs="Times New Roman"/>
          <w:color w:val="000000"/>
          <w:sz w:val="28"/>
          <w:szCs w:val="28"/>
        </w:rPr>
        <w:lastRenderedPageBreak/>
        <w:t>реализацию мероприятий, направленных на развитие физической культуры и спорта в трудовых коллективах, в том числе:</w:t>
      </w:r>
    </w:p>
    <w:p w:rsidR="00AF2EFF" w:rsidRDefault="008D6DBF">
      <w:pPr>
        <w:pStyle w:val="af6"/>
        <w:ind w:firstLine="720"/>
        <w:jc w:val="both"/>
      </w:pPr>
      <w:r>
        <w:rPr>
          <w:rFonts w:ascii="Times New Roman" w:eastAsia="Times New Roman" w:hAnsi="Times New Roman" w:cs="Times New Roman"/>
          <w:color w:val="111111"/>
          <w:sz w:val="28"/>
          <w:szCs w:val="28"/>
        </w:rPr>
        <w:t>- 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w:t>
      </w:r>
    </w:p>
    <w:p w:rsidR="00AF2EFF" w:rsidRDefault="008D6DBF">
      <w:pPr>
        <w:pStyle w:val="af6"/>
        <w:ind w:firstLine="720"/>
        <w:jc w:val="both"/>
      </w:pPr>
      <w:r>
        <w:rPr>
          <w:rFonts w:ascii="Times New Roman" w:eastAsia="Times New Roman" w:hAnsi="Times New Roman" w:cs="Times New Roman"/>
          <w:color w:val="111111"/>
          <w:sz w:val="28"/>
          <w:szCs w:val="28"/>
        </w:rPr>
        <w:t>- приобретение, содержание и обновление спортивного инвентаря;</w:t>
      </w:r>
    </w:p>
    <w:p w:rsidR="00AF2EFF" w:rsidRDefault="008D6DBF">
      <w:pPr>
        <w:pStyle w:val="af6"/>
        <w:ind w:firstLine="720"/>
        <w:jc w:val="both"/>
      </w:pPr>
      <w:r>
        <w:rPr>
          <w:rFonts w:ascii="Times New Roman" w:eastAsia="Times New Roman" w:hAnsi="Times New Roman" w:cs="Times New Roman"/>
          <w:color w:val="111111"/>
          <w:sz w:val="28"/>
          <w:szCs w:val="28"/>
        </w:rPr>
        <w:t>- устройство новых и (или) реконструкция имеющихся помещений и площадок для занятий спортом;</w:t>
      </w:r>
    </w:p>
    <w:p w:rsidR="00AF2EFF" w:rsidRDefault="008D6DBF">
      <w:pPr>
        <w:pStyle w:val="af6"/>
        <w:ind w:firstLine="720"/>
        <w:jc w:val="both"/>
      </w:pPr>
      <w:r>
        <w:rPr>
          <w:rFonts w:ascii="Times New Roman" w:eastAsia="Times New Roman" w:hAnsi="Times New Roman" w:cs="Times New Roman"/>
          <w:color w:val="111111"/>
          <w:sz w:val="28"/>
          <w:szCs w:val="28"/>
        </w:rPr>
        <w:t>- 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AF2EFF" w:rsidRDefault="008D6DBF">
      <w:pPr>
        <w:pStyle w:val="af6"/>
        <w:ind w:firstLine="720"/>
        <w:jc w:val="both"/>
      </w:pPr>
      <w:r>
        <w:rPr>
          <w:rFonts w:ascii="Times New Roman" w:eastAsia="Times New Roman" w:hAnsi="Times New Roman" w:cs="Times New Roman"/>
          <w:color w:val="111111"/>
          <w:sz w:val="28"/>
          <w:szCs w:val="28"/>
        </w:rPr>
        <w:t>Применение работодателем мер поощрения материального и морального стимулирования:</w:t>
      </w:r>
    </w:p>
    <w:p w:rsidR="00AF2EFF" w:rsidRDefault="0000434F" w:rsidP="0000434F">
      <w:pPr>
        <w:pStyle w:val="af6"/>
        <w:ind w:firstLine="709"/>
        <w:jc w:val="both"/>
      </w:pPr>
      <w:r>
        <w:rPr>
          <w:rFonts w:ascii="Times New Roman" w:eastAsia="Times New Roman" w:hAnsi="Times New Roman" w:cs="Times New Roman"/>
          <w:color w:val="111111"/>
          <w:sz w:val="28"/>
          <w:szCs w:val="28"/>
        </w:rPr>
        <w:t xml:space="preserve">- </w:t>
      </w:r>
      <w:r w:rsidR="008D6DBF">
        <w:rPr>
          <w:rFonts w:ascii="Times New Roman" w:eastAsia="Times New Roman" w:hAnsi="Times New Roman" w:cs="Times New Roman"/>
          <w:color w:val="111111"/>
          <w:sz w:val="28"/>
          <w:szCs w:val="28"/>
        </w:rPr>
        <w:t xml:space="preserve">стимулирующие выплаты к зарплате за достигнутые результаты в мероприятиях по укреплению здоровья согласно Положению о распределении стимулирующей части зарплаты по учреждению; </w:t>
      </w:r>
    </w:p>
    <w:p w:rsidR="00AF2EFF" w:rsidRDefault="008D6DBF">
      <w:pPr>
        <w:pStyle w:val="af6"/>
        <w:ind w:firstLine="720"/>
        <w:jc w:val="both"/>
      </w:pPr>
      <w:r>
        <w:rPr>
          <w:rFonts w:ascii="Times New Roman" w:eastAsia="Times New Roman" w:hAnsi="Times New Roman" w:cs="Times New Roman"/>
          <w:color w:val="111111"/>
          <w:sz w:val="28"/>
          <w:szCs w:val="28"/>
        </w:rPr>
        <w:t>- награждение почетными грамотами, дипломами, благодарственными</w:t>
      </w:r>
    </w:p>
    <w:p w:rsidR="00AF2EFF" w:rsidRDefault="008D6DBF">
      <w:pPr>
        <w:pStyle w:val="af6"/>
        <w:jc w:val="both"/>
      </w:pPr>
      <w:r>
        <w:rPr>
          <w:rFonts w:ascii="Times New Roman" w:eastAsia="Times New Roman" w:hAnsi="Times New Roman" w:cs="Times New Roman"/>
          <w:color w:val="111111"/>
          <w:sz w:val="28"/>
          <w:szCs w:val="28"/>
        </w:rPr>
        <w:t>письмами работников, успешно сдавших нормы ГТО и активно занимающихся спортом и укреплением здоровья.</w:t>
      </w:r>
    </w:p>
    <w:p w:rsidR="00AF2EFF" w:rsidRPr="00FC6CC4" w:rsidRDefault="00FC6CC4">
      <w:pPr>
        <w:pStyle w:val="af6"/>
        <w:ind w:firstLine="720"/>
        <w:jc w:val="both"/>
      </w:pPr>
      <w:r w:rsidRPr="00FC6CC4">
        <w:rPr>
          <w:rFonts w:ascii="Times New Roman" w:eastAsia="Times New Roman" w:hAnsi="Times New Roman" w:cs="Times New Roman"/>
          <w:color w:val="111111"/>
          <w:sz w:val="28"/>
          <w:szCs w:val="28"/>
        </w:rPr>
        <w:t>6</w:t>
      </w:r>
      <w:r w:rsidR="008D6DBF" w:rsidRPr="00FC6CC4">
        <w:rPr>
          <w:rFonts w:ascii="Times New Roman" w:eastAsia="Times New Roman" w:hAnsi="Times New Roman" w:cs="Times New Roman"/>
          <w:color w:val="111111"/>
          <w:sz w:val="28"/>
          <w:szCs w:val="28"/>
        </w:rPr>
        <w:t>.9. Работодатель обязуется:</w:t>
      </w:r>
    </w:p>
    <w:p w:rsidR="00AF2EFF" w:rsidRPr="00FC6CC4" w:rsidRDefault="00FC6CC4">
      <w:pPr>
        <w:pStyle w:val="af6"/>
        <w:ind w:firstLine="720"/>
        <w:jc w:val="both"/>
      </w:pPr>
      <w:r w:rsidRPr="00FC6CC4">
        <w:rPr>
          <w:rFonts w:ascii="Times New Roman" w:eastAsia="Times New Roman" w:hAnsi="Times New Roman" w:cs="Times New Roman"/>
          <w:color w:val="111111"/>
          <w:sz w:val="28"/>
          <w:szCs w:val="28"/>
        </w:rPr>
        <w:t>6</w:t>
      </w:r>
      <w:r w:rsidR="008D6DBF" w:rsidRPr="00FC6CC4">
        <w:rPr>
          <w:rFonts w:ascii="Times New Roman" w:eastAsia="Times New Roman" w:hAnsi="Times New Roman" w:cs="Times New Roman"/>
          <w:color w:val="111111"/>
          <w:sz w:val="28"/>
          <w:szCs w:val="28"/>
        </w:rPr>
        <w:t>.9.1. Обеспечить информированность работников по применению Рекомендаций организации труда 2010 года о ВИЧ/СПИДе и сфере труда и Свод практических правил организации труда по вопросу «ВИЧ/СПИД и сфера труда».</w:t>
      </w:r>
    </w:p>
    <w:p w:rsidR="00AF2EFF" w:rsidRPr="00FC6CC4" w:rsidRDefault="00FC6CC4">
      <w:pPr>
        <w:pStyle w:val="af6"/>
        <w:ind w:firstLine="720"/>
        <w:jc w:val="both"/>
      </w:pPr>
      <w:r w:rsidRPr="00FC6CC4">
        <w:rPr>
          <w:rFonts w:ascii="Times New Roman" w:eastAsia="Times New Roman" w:hAnsi="Times New Roman" w:cs="Times New Roman"/>
          <w:color w:val="111111"/>
          <w:sz w:val="28"/>
          <w:szCs w:val="28"/>
        </w:rPr>
        <w:t>6</w:t>
      </w:r>
      <w:r w:rsidR="008D6DBF" w:rsidRPr="00FC6CC4">
        <w:rPr>
          <w:rFonts w:ascii="Times New Roman" w:eastAsia="Times New Roman" w:hAnsi="Times New Roman" w:cs="Times New Roman"/>
          <w:color w:val="111111"/>
          <w:sz w:val="28"/>
          <w:szCs w:val="28"/>
        </w:rPr>
        <w:t xml:space="preserve">.9.2. Не допускать </w:t>
      </w:r>
      <w:r w:rsidRPr="00FC6CC4">
        <w:rPr>
          <w:rFonts w:ascii="Times New Roman" w:eastAsia="Times New Roman" w:hAnsi="Times New Roman" w:cs="Times New Roman"/>
          <w:color w:val="111111"/>
          <w:sz w:val="28"/>
          <w:szCs w:val="28"/>
        </w:rPr>
        <w:t xml:space="preserve">к работе </w:t>
      </w:r>
      <w:r w:rsidR="008D6DBF" w:rsidRPr="00FC6CC4">
        <w:rPr>
          <w:rFonts w:ascii="Times New Roman" w:eastAsia="Times New Roman" w:hAnsi="Times New Roman" w:cs="Times New Roman"/>
          <w:color w:val="111111"/>
          <w:sz w:val="28"/>
          <w:szCs w:val="28"/>
        </w:rPr>
        <w:t>работника</w:t>
      </w:r>
      <w:r w:rsidRPr="00FC6CC4">
        <w:rPr>
          <w:rFonts w:ascii="Times New Roman" w:eastAsia="Times New Roman" w:hAnsi="Times New Roman" w:cs="Times New Roman"/>
          <w:color w:val="111111"/>
          <w:sz w:val="28"/>
          <w:szCs w:val="28"/>
        </w:rPr>
        <w:t>,</w:t>
      </w:r>
      <w:r w:rsidR="008D6DBF" w:rsidRPr="00FC6CC4">
        <w:rPr>
          <w:rFonts w:ascii="Times New Roman" w:eastAsia="Times New Roman" w:hAnsi="Times New Roman" w:cs="Times New Roman"/>
          <w:color w:val="111111"/>
          <w:sz w:val="28"/>
          <w:szCs w:val="28"/>
        </w:rPr>
        <w:t xml:space="preserve"> появившегося в состоянии алкогольного или наркотического опьянения</w:t>
      </w:r>
      <w:r w:rsidRPr="00FC6CC4">
        <w:rPr>
          <w:rFonts w:ascii="Times New Roman" w:eastAsia="Times New Roman" w:hAnsi="Times New Roman" w:cs="Times New Roman"/>
          <w:color w:val="111111"/>
          <w:sz w:val="28"/>
          <w:szCs w:val="28"/>
        </w:rPr>
        <w:t>,</w:t>
      </w:r>
      <w:r w:rsidR="008D6DBF" w:rsidRPr="00FC6CC4">
        <w:rPr>
          <w:rFonts w:ascii="Times New Roman" w:eastAsia="Times New Roman" w:hAnsi="Times New Roman" w:cs="Times New Roman"/>
          <w:color w:val="111111"/>
          <w:sz w:val="28"/>
          <w:szCs w:val="28"/>
        </w:rPr>
        <w:t xml:space="preserve"> не прошедшего (не по вине работодателя) в установленном порядке инструктаж по охране труда, обучение и проверку знаний требований охраны труда; не прошедшего в установленном порядке медицинского осмотра.</w:t>
      </w:r>
    </w:p>
    <w:p w:rsidR="00AF2EFF" w:rsidRPr="00FC6CC4" w:rsidRDefault="00FC6CC4">
      <w:pPr>
        <w:pStyle w:val="af6"/>
        <w:ind w:firstLine="720"/>
        <w:jc w:val="both"/>
      </w:pPr>
      <w:r w:rsidRPr="00FC6CC4">
        <w:rPr>
          <w:rFonts w:ascii="Times New Roman" w:eastAsia="Times New Roman" w:hAnsi="Times New Roman" w:cs="Times New Roman"/>
          <w:color w:val="111111"/>
          <w:sz w:val="28"/>
          <w:szCs w:val="28"/>
        </w:rPr>
        <w:t>6</w:t>
      </w:r>
      <w:r w:rsidR="008D6DBF" w:rsidRPr="00FC6CC4">
        <w:rPr>
          <w:rFonts w:ascii="Times New Roman" w:eastAsia="Times New Roman" w:hAnsi="Times New Roman" w:cs="Times New Roman"/>
          <w:color w:val="111111"/>
          <w:sz w:val="28"/>
          <w:szCs w:val="28"/>
        </w:rPr>
        <w:t>.9.3. Включить в инструктаж по охране труда, вопросы, связанные с профилактикой ВИЧ/СПИДа.</w:t>
      </w:r>
    </w:p>
    <w:p w:rsidR="00AF2EFF" w:rsidRDefault="00FC6CC4">
      <w:pPr>
        <w:pStyle w:val="af6"/>
        <w:ind w:firstLine="720"/>
        <w:jc w:val="both"/>
      </w:pPr>
      <w:r>
        <w:rPr>
          <w:rFonts w:ascii="Times New Roman" w:eastAsia="Times New Roman" w:hAnsi="Times New Roman" w:cs="Times New Roman"/>
          <w:b/>
          <w:color w:val="111111"/>
          <w:sz w:val="28"/>
          <w:szCs w:val="28"/>
        </w:rPr>
        <w:t>6</w:t>
      </w:r>
      <w:r w:rsidR="008D6DBF">
        <w:rPr>
          <w:rFonts w:ascii="Times New Roman" w:eastAsia="Times New Roman" w:hAnsi="Times New Roman" w:cs="Times New Roman"/>
          <w:b/>
          <w:color w:val="111111"/>
          <w:sz w:val="28"/>
          <w:szCs w:val="28"/>
        </w:rPr>
        <w:t>.10. Пожарная безопасность.</w:t>
      </w:r>
    </w:p>
    <w:p w:rsidR="00AF2EFF" w:rsidRPr="00F72190" w:rsidRDefault="00FC6CC4">
      <w:pPr>
        <w:pStyle w:val="af6"/>
        <w:ind w:firstLine="720"/>
        <w:jc w:val="both"/>
      </w:pPr>
      <w:r w:rsidRPr="00F72190">
        <w:rPr>
          <w:rFonts w:ascii="Times New Roman" w:eastAsia="Times New Roman" w:hAnsi="Times New Roman" w:cs="Times New Roman"/>
          <w:color w:val="111111"/>
          <w:sz w:val="28"/>
          <w:szCs w:val="28"/>
        </w:rPr>
        <w:t>6</w:t>
      </w:r>
      <w:r w:rsidR="008D6DBF" w:rsidRPr="00F72190">
        <w:rPr>
          <w:rFonts w:ascii="Times New Roman" w:eastAsia="Times New Roman" w:hAnsi="Times New Roman" w:cs="Times New Roman"/>
          <w:color w:val="111111"/>
          <w:sz w:val="28"/>
          <w:szCs w:val="28"/>
        </w:rPr>
        <w:t>.10.1. Работодатель обязуется проводить комплекс мероприятий по противопожарной безопасности согласно ежегодно утверждаемому плану в со</w:t>
      </w:r>
      <w:r w:rsidR="008D6DBF" w:rsidRPr="00F72190">
        <w:rPr>
          <w:rFonts w:ascii="Times New Roman" w:eastAsia="Times New Roman" w:hAnsi="Times New Roman" w:cs="Times New Roman"/>
          <w:color w:val="000000"/>
          <w:sz w:val="28"/>
          <w:szCs w:val="28"/>
        </w:rPr>
        <w:t>ответствии с Правилами противопожарного режима в Российской Федерации</w:t>
      </w:r>
      <w:r w:rsidR="008D6DBF" w:rsidRPr="00F72190">
        <w:rPr>
          <w:rFonts w:ascii="Times New Roman" w:eastAsia="Times New Roman" w:hAnsi="Times New Roman" w:cs="Times New Roman"/>
          <w:bCs/>
          <w:color w:val="FF0000"/>
          <w:sz w:val="28"/>
          <w:szCs w:val="28"/>
        </w:rPr>
        <w:t xml:space="preserve"> </w:t>
      </w:r>
      <w:r w:rsidR="008D6DBF" w:rsidRPr="00F72190">
        <w:rPr>
          <w:rFonts w:ascii="Times New Roman" w:eastAsia="Times New Roman" w:hAnsi="Times New Roman" w:cs="Times New Roman"/>
          <w:bCs/>
          <w:sz w:val="28"/>
          <w:szCs w:val="28"/>
        </w:rPr>
        <w:t xml:space="preserve">(Приложение № </w:t>
      </w:r>
      <w:r w:rsidR="00F72190" w:rsidRPr="00F72190">
        <w:rPr>
          <w:rFonts w:ascii="Times New Roman" w:eastAsia="Times New Roman" w:hAnsi="Times New Roman" w:cs="Times New Roman"/>
          <w:bCs/>
          <w:sz w:val="28"/>
          <w:szCs w:val="28"/>
        </w:rPr>
        <w:t>4</w:t>
      </w:r>
      <w:r w:rsidR="008D6DBF" w:rsidRPr="00F72190">
        <w:rPr>
          <w:rFonts w:ascii="Times New Roman" w:eastAsia="Times New Roman" w:hAnsi="Times New Roman" w:cs="Times New Roman"/>
          <w:bCs/>
          <w:sz w:val="28"/>
          <w:szCs w:val="28"/>
        </w:rPr>
        <w:t>).</w:t>
      </w:r>
    </w:p>
    <w:p w:rsidR="00AF2EFF" w:rsidRDefault="00FC6CC4">
      <w:pPr>
        <w:pStyle w:val="af6"/>
        <w:ind w:firstLine="720"/>
        <w:jc w:val="both"/>
      </w:pPr>
      <w:r w:rsidRPr="00F72190">
        <w:rPr>
          <w:rFonts w:ascii="Times New Roman" w:eastAsia="Times New Roman" w:hAnsi="Times New Roman" w:cs="Times New Roman"/>
          <w:color w:val="000000"/>
          <w:sz w:val="28"/>
          <w:szCs w:val="28"/>
        </w:rPr>
        <w:t>6</w:t>
      </w:r>
      <w:r w:rsidR="008D6DBF" w:rsidRPr="00F72190">
        <w:rPr>
          <w:rFonts w:ascii="Times New Roman" w:eastAsia="Times New Roman" w:hAnsi="Times New Roman" w:cs="Times New Roman"/>
          <w:color w:val="000000"/>
          <w:sz w:val="28"/>
          <w:szCs w:val="28"/>
        </w:rPr>
        <w:t xml:space="preserve">.10.2. </w:t>
      </w:r>
      <w:r w:rsidR="008D6DBF" w:rsidRPr="00F72190">
        <w:rPr>
          <w:rFonts w:ascii="Times New Roman" w:eastAsia="Times New Roman" w:hAnsi="Times New Roman" w:cs="Times New Roman"/>
          <w:color w:val="111111"/>
          <w:sz w:val="28"/>
          <w:szCs w:val="28"/>
        </w:rPr>
        <w:t>Работодатель</w:t>
      </w:r>
      <w:r w:rsidR="008D6DBF">
        <w:rPr>
          <w:rFonts w:ascii="Times New Roman" w:eastAsia="Times New Roman" w:hAnsi="Times New Roman" w:cs="Times New Roman"/>
          <w:color w:val="111111"/>
          <w:sz w:val="28"/>
          <w:szCs w:val="28"/>
        </w:rPr>
        <w:t xml:space="preserve"> обязуется осуществлять постоянный контроль  соблюдени</w:t>
      </w:r>
      <w:r>
        <w:rPr>
          <w:rFonts w:ascii="Times New Roman" w:eastAsia="Times New Roman" w:hAnsi="Times New Roman" w:cs="Times New Roman"/>
          <w:color w:val="111111"/>
          <w:sz w:val="28"/>
          <w:szCs w:val="28"/>
        </w:rPr>
        <w:t>я</w:t>
      </w:r>
      <w:r w:rsidR="008D6DBF">
        <w:rPr>
          <w:rFonts w:ascii="Times New Roman" w:eastAsia="Times New Roman" w:hAnsi="Times New Roman" w:cs="Times New Roman"/>
          <w:color w:val="111111"/>
          <w:sz w:val="28"/>
          <w:szCs w:val="28"/>
        </w:rPr>
        <w:t xml:space="preserve"> работниками требований пожарной безопасности и обеспечить за счёт собственных средств подразделения первичными средствами пожаротушения и проводить ежегодную комплексную приёмку структурных подразделений, кабинетов, помещений на предмет их готовности к выполнению должностных обязанностей с обязательным привлечением в состав комиссии специалиста по пожарной безопасности.</w:t>
      </w:r>
    </w:p>
    <w:p w:rsidR="00AF2EFF" w:rsidRPr="00454DA2" w:rsidRDefault="00FC6CC4">
      <w:pPr>
        <w:pStyle w:val="af6"/>
        <w:ind w:firstLine="720"/>
        <w:jc w:val="both"/>
      </w:pPr>
      <w:r w:rsidRPr="00454DA2">
        <w:rPr>
          <w:rFonts w:ascii="Times New Roman" w:eastAsia="Times New Roman" w:hAnsi="Times New Roman" w:cs="Times New Roman"/>
          <w:color w:val="111111"/>
          <w:sz w:val="28"/>
          <w:szCs w:val="28"/>
        </w:rPr>
        <w:t>6</w:t>
      </w:r>
      <w:r w:rsidR="008D6DBF" w:rsidRPr="00454DA2">
        <w:rPr>
          <w:rFonts w:ascii="Times New Roman" w:eastAsia="Times New Roman" w:hAnsi="Times New Roman" w:cs="Times New Roman"/>
          <w:color w:val="111111"/>
          <w:sz w:val="28"/>
          <w:szCs w:val="28"/>
        </w:rPr>
        <w:t>.10.3. Работодатель имеет право:</w:t>
      </w:r>
    </w:p>
    <w:p w:rsidR="00AF2EFF" w:rsidRDefault="008D6DBF">
      <w:pPr>
        <w:pStyle w:val="af6"/>
        <w:ind w:firstLine="720"/>
        <w:jc w:val="both"/>
      </w:pPr>
      <w:r>
        <w:rPr>
          <w:rFonts w:ascii="Times New Roman" w:eastAsia="Times New Roman" w:hAnsi="Times New Roman" w:cs="Times New Roman"/>
          <w:color w:val="111111"/>
          <w:sz w:val="28"/>
          <w:szCs w:val="28"/>
        </w:rPr>
        <w:lastRenderedPageBreak/>
        <w:t xml:space="preserve">- вносить в органы государственной власти и органы местного самоуправления предложения по обеспечению пожарной безопасности; </w:t>
      </w:r>
    </w:p>
    <w:p w:rsidR="00AF2EFF" w:rsidRPr="00FC6CC4" w:rsidRDefault="008D6DBF">
      <w:pPr>
        <w:pStyle w:val="af6"/>
        <w:ind w:firstLine="720"/>
        <w:jc w:val="both"/>
      </w:pPr>
      <w:r>
        <w:rPr>
          <w:rFonts w:ascii="Times New Roman" w:eastAsia="Times New Roman" w:hAnsi="Times New Roman" w:cs="Times New Roman"/>
          <w:color w:val="111111"/>
          <w:sz w:val="28"/>
          <w:szCs w:val="28"/>
        </w:rPr>
        <w:t xml:space="preserve">- проводить работы по установлению причин и обстоятельств пожаров, происшедших в </w:t>
      </w:r>
      <w:r w:rsidRPr="00FC6CC4">
        <w:rPr>
          <w:rFonts w:ascii="Times New Roman" w:eastAsia="Times New Roman" w:hAnsi="Times New Roman" w:cs="Times New Roman"/>
          <w:sz w:val="28"/>
          <w:szCs w:val="28"/>
        </w:rPr>
        <w:t xml:space="preserve">МБУ </w:t>
      </w:r>
      <w:r w:rsidR="00FC6CC4" w:rsidRPr="00FC6CC4">
        <w:rPr>
          <w:rFonts w:ascii="Times New Roman" w:eastAsia="Times New Roman" w:hAnsi="Times New Roman" w:cs="Times New Roman"/>
          <w:sz w:val="28"/>
          <w:szCs w:val="28"/>
        </w:rPr>
        <w:t>«Комлексный центр социального обслуживания населения Чернянского района</w:t>
      </w:r>
      <w:r w:rsidRPr="00FC6CC4">
        <w:rPr>
          <w:rFonts w:ascii="Times New Roman" w:eastAsia="Times New Roman" w:hAnsi="Times New Roman" w:cs="Times New Roman"/>
          <w:sz w:val="28"/>
          <w:szCs w:val="28"/>
        </w:rPr>
        <w:t>»;</w:t>
      </w:r>
    </w:p>
    <w:p w:rsidR="00AF2EFF" w:rsidRDefault="008D6DBF">
      <w:pPr>
        <w:pStyle w:val="af6"/>
        <w:ind w:firstLine="720"/>
        <w:jc w:val="both"/>
      </w:pPr>
      <w:r>
        <w:rPr>
          <w:rFonts w:ascii="Times New Roman" w:eastAsia="Times New Roman" w:hAnsi="Times New Roman" w:cs="Times New Roman"/>
          <w:color w:val="111111"/>
          <w:sz w:val="28"/>
          <w:szCs w:val="28"/>
        </w:rPr>
        <w:t xml:space="preserve">- устанавливать меры социального и экономического стимулирования обеспечения пожарной безопасности;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получать информацию по вопросам пожарной безопасности, в том числе в установленном порядке от органов управления и подразделений пожарной охраны. </w:t>
      </w:r>
    </w:p>
    <w:p w:rsidR="00AF2EFF" w:rsidRPr="00454DA2" w:rsidRDefault="00454DA2">
      <w:pPr>
        <w:pStyle w:val="af6"/>
        <w:ind w:firstLine="720"/>
        <w:jc w:val="both"/>
      </w:pPr>
      <w:r w:rsidRPr="00454DA2">
        <w:rPr>
          <w:rFonts w:ascii="Times New Roman" w:eastAsia="Times New Roman" w:hAnsi="Times New Roman" w:cs="Times New Roman"/>
          <w:color w:val="111111"/>
          <w:sz w:val="28"/>
          <w:szCs w:val="28"/>
        </w:rPr>
        <w:t>6</w:t>
      </w:r>
      <w:r w:rsidR="008D6DBF" w:rsidRPr="00454DA2">
        <w:rPr>
          <w:rFonts w:ascii="Times New Roman" w:eastAsia="Times New Roman" w:hAnsi="Times New Roman" w:cs="Times New Roman"/>
          <w:color w:val="111111"/>
          <w:sz w:val="28"/>
          <w:szCs w:val="28"/>
        </w:rPr>
        <w:t xml:space="preserve">.10.4. Работодатель обязуется: </w:t>
      </w:r>
    </w:p>
    <w:p w:rsidR="00AF2EFF" w:rsidRDefault="008D6DBF">
      <w:pPr>
        <w:pStyle w:val="af6"/>
        <w:ind w:firstLine="720"/>
        <w:jc w:val="both"/>
      </w:pPr>
      <w:r>
        <w:rPr>
          <w:rFonts w:ascii="Times New Roman" w:eastAsia="Times New Roman" w:hAnsi="Times New Roman" w:cs="Times New Roman"/>
          <w:color w:val="111111"/>
          <w:sz w:val="28"/>
          <w:szCs w:val="28"/>
        </w:rPr>
        <w:t xml:space="preserve">- соблюдать требования пожарной безопасности, а также выполнять предписания, постановления и иные законные требования должностных лиц пожарной охраны;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организовать на подведомственных объектах изучение и выполнение правил противопожарного режима всеми работниками учреждения; </w:t>
      </w:r>
    </w:p>
    <w:p w:rsidR="00AF2EFF" w:rsidRDefault="008D6DBF">
      <w:pPr>
        <w:pStyle w:val="af6"/>
        <w:ind w:firstLine="720"/>
        <w:jc w:val="both"/>
      </w:pPr>
      <w:r>
        <w:rPr>
          <w:rFonts w:ascii="Times New Roman" w:eastAsia="Times New Roman" w:hAnsi="Times New Roman" w:cs="Times New Roman"/>
          <w:color w:val="111111"/>
          <w:sz w:val="28"/>
          <w:szCs w:val="28"/>
        </w:rPr>
        <w:t>- установить в медицинских, административных, складских и вспомогательных помещениях строгий противопожарный режим (условия проведения огневых работ, правила пользования электронагревательными приборами и т. п.) и постоянно контролировать его соблюдение всеми работниками, а также получателями социальных услуг;</w:t>
      </w:r>
    </w:p>
    <w:p w:rsidR="00AF2EFF" w:rsidRDefault="008D6DBF">
      <w:pPr>
        <w:pStyle w:val="af6"/>
        <w:ind w:firstLine="720"/>
        <w:jc w:val="both"/>
      </w:pPr>
      <w:r>
        <w:rPr>
          <w:rFonts w:ascii="Times New Roman" w:eastAsia="Times New Roman" w:hAnsi="Times New Roman" w:cs="Times New Roman"/>
          <w:color w:val="111111"/>
          <w:sz w:val="28"/>
          <w:szCs w:val="28"/>
        </w:rPr>
        <w:t>- организовать разработку и своевременное осуществление мероприятий, направленных на обеспечение безопасности людей на случай возникновения пожара;</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обеспечить содержание в постоянной исправности систем противопожарной защиты (противопожарного водопровода, установок сигнализации, автоматического пожаротушения и др.). В случае неисправности или выхода из строя этих систем принимать меры к приведению их в работоспособное состояние; </w:t>
      </w:r>
    </w:p>
    <w:p w:rsidR="00AF2EFF" w:rsidRDefault="008D6DBF">
      <w:pPr>
        <w:pStyle w:val="af6"/>
        <w:ind w:firstLine="720"/>
        <w:jc w:val="both"/>
      </w:pPr>
      <w:r>
        <w:rPr>
          <w:rFonts w:ascii="Times New Roman" w:eastAsia="Times New Roman" w:hAnsi="Times New Roman" w:cs="Times New Roman"/>
          <w:color w:val="111111"/>
          <w:sz w:val="28"/>
          <w:szCs w:val="28"/>
        </w:rPr>
        <w:t>- организовать противопожарную подготовку работников учреждения;</w:t>
      </w:r>
    </w:p>
    <w:p w:rsidR="00AF2EFF" w:rsidRDefault="008D6DBF">
      <w:pPr>
        <w:pStyle w:val="af6"/>
        <w:ind w:firstLine="720"/>
        <w:jc w:val="both"/>
      </w:pPr>
      <w:r>
        <w:rPr>
          <w:rFonts w:ascii="Times New Roman" w:eastAsia="Times New Roman" w:hAnsi="Times New Roman" w:cs="Times New Roman"/>
          <w:color w:val="000000"/>
          <w:sz w:val="28"/>
          <w:szCs w:val="28"/>
        </w:rPr>
        <w:t>- обеспечить разработку планов действий работников на случай возникновения пожара и организовывать не реже одного раза в квартал практические тренировки по о</w:t>
      </w:r>
      <w:r w:rsidR="00DB12DD">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 xml:space="preserve">работке этих планов; </w:t>
      </w:r>
    </w:p>
    <w:p w:rsidR="00AF2EFF" w:rsidRDefault="008D6DBF">
      <w:pPr>
        <w:pStyle w:val="af6"/>
        <w:ind w:firstLine="720"/>
        <w:jc w:val="both"/>
      </w:pPr>
      <w:r>
        <w:rPr>
          <w:rFonts w:ascii="Times New Roman" w:eastAsia="Times New Roman" w:hAnsi="Times New Roman" w:cs="Times New Roman"/>
          <w:color w:val="000000"/>
          <w:sz w:val="28"/>
          <w:szCs w:val="28"/>
        </w:rPr>
        <w:t xml:space="preserve">- разрабатывать и </w:t>
      </w:r>
      <w:r>
        <w:rPr>
          <w:rFonts w:ascii="Times New Roman" w:eastAsia="Times New Roman" w:hAnsi="Times New Roman" w:cs="Times New Roman"/>
          <w:color w:val="111111"/>
          <w:sz w:val="28"/>
          <w:szCs w:val="28"/>
        </w:rPr>
        <w:t>осуществлять меры пожарной безопасности;</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проводить противопожарную пропаганду, а также обучать своих работников мерам пожарной безопасности и пожарно-техническому минимуму; </w:t>
      </w:r>
    </w:p>
    <w:p w:rsidR="00AF2EFF" w:rsidRDefault="008D6DBF">
      <w:pPr>
        <w:pStyle w:val="af6"/>
        <w:ind w:firstLine="720"/>
        <w:jc w:val="both"/>
      </w:pPr>
      <w:r>
        <w:rPr>
          <w:rFonts w:ascii="Times New Roman" w:eastAsia="Times New Roman" w:hAnsi="Times New Roman" w:cs="Times New Roman"/>
          <w:color w:val="111111"/>
          <w:sz w:val="28"/>
          <w:szCs w:val="28"/>
        </w:rPr>
        <w:t>- включать в коллективный договор (соглашение) вопросы пожарной безопасности;</w:t>
      </w:r>
    </w:p>
    <w:p w:rsidR="00AF2EFF" w:rsidRDefault="008D6DBF">
      <w:pPr>
        <w:pStyle w:val="af6"/>
        <w:ind w:firstLine="720"/>
        <w:jc w:val="both"/>
      </w:pPr>
      <w:r>
        <w:rPr>
          <w:rFonts w:ascii="Times New Roman" w:eastAsia="Times New Roman" w:hAnsi="Times New Roman" w:cs="Times New Roman"/>
          <w:color w:val="111111"/>
          <w:sz w:val="28"/>
          <w:szCs w:val="28"/>
        </w:rPr>
        <w:t xml:space="preserve">-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оказывать содействие пожарной охране при тушении пожаров, установлении причин и условий их возникновения и развития, а также при </w:t>
      </w:r>
      <w:r>
        <w:rPr>
          <w:rFonts w:ascii="Times New Roman" w:eastAsia="Times New Roman" w:hAnsi="Times New Roman" w:cs="Times New Roman"/>
          <w:color w:val="111111"/>
          <w:sz w:val="28"/>
          <w:szCs w:val="28"/>
        </w:rPr>
        <w:lastRenderedPageBreak/>
        <w:t xml:space="preserve">выявлении лиц, виновных в нарушении требований пожарной безопасности и возникновении пожаров; </w:t>
      </w:r>
    </w:p>
    <w:p w:rsidR="00AF2EFF" w:rsidRDefault="008D6DBF">
      <w:pPr>
        <w:pStyle w:val="af6"/>
        <w:ind w:firstLine="720"/>
        <w:jc w:val="both"/>
      </w:pPr>
      <w:r>
        <w:rPr>
          <w:rFonts w:ascii="Times New Roman" w:eastAsia="Times New Roman" w:hAnsi="Times New Roman" w:cs="Times New Roman"/>
          <w:color w:val="111111"/>
          <w:sz w:val="28"/>
          <w:szCs w:val="28"/>
        </w:rPr>
        <w:t>- предоставлять в установленном порядке при тушении пожаров на территориях Работодателя необходимые силы и средства;</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Работодателя;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предоставлять по требованию должностных лиц государственного пожарного надзора сведения и документы о состоянии пожарной безопасности, а также о происшедших на территориях Работодателя пожарах и их последствиях;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 </w:t>
      </w:r>
    </w:p>
    <w:p w:rsidR="00AF2EFF" w:rsidRDefault="008D6DBF">
      <w:pPr>
        <w:pStyle w:val="af6"/>
        <w:ind w:firstLine="720"/>
        <w:jc w:val="both"/>
      </w:pPr>
      <w:r>
        <w:rPr>
          <w:rFonts w:ascii="Times New Roman" w:eastAsia="Times New Roman" w:hAnsi="Times New Roman" w:cs="Times New Roman"/>
          <w:color w:val="111111"/>
          <w:sz w:val="28"/>
          <w:szCs w:val="28"/>
        </w:rPr>
        <w:t xml:space="preserve">- содействовать деятельности добровольных пожарных. </w:t>
      </w:r>
    </w:p>
    <w:p w:rsidR="00AF2EFF" w:rsidRDefault="00454DA2">
      <w:pPr>
        <w:pStyle w:val="af6"/>
        <w:ind w:firstLine="720"/>
        <w:jc w:val="both"/>
      </w:pPr>
      <w:r w:rsidRPr="00454DA2">
        <w:rPr>
          <w:rFonts w:ascii="Times New Roman" w:eastAsia="Times New Roman" w:hAnsi="Times New Roman" w:cs="Times New Roman"/>
          <w:color w:val="111111"/>
          <w:sz w:val="28"/>
          <w:szCs w:val="28"/>
        </w:rPr>
        <w:t>6</w:t>
      </w:r>
      <w:r w:rsidR="008D6DBF" w:rsidRPr="00454DA2">
        <w:rPr>
          <w:rFonts w:ascii="Times New Roman" w:eastAsia="Times New Roman" w:hAnsi="Times New Roman" w:cs="Times New Roman"/>
          <w:color w:val="111111"/>
          <w:sz w:val="28"/>
          <w:szCs w:val="28"/>
        </w:rPr>
        <w:t>.10.5.</w:t>
      </w:r>
      <w:r w:rsidR="008D6DBF">
        <w:rPr>
          <w:rFonts w:ascii="Times New Roman" w:eastAsia="Times New Roman" w:hAnsi="Times New Roman" w:cs="Times New Roman"/>
          <w:b/>
          <w:color w:val="111111"/>
          <w:sz w:val="28"/>
          <w:szCs w:val="28"/>
        </w:rPr>
        <w:t xml:space="preserve"> </w:t>
      </w:r>
      <w:r w:rsidR="008D6DBF">
        <w:rPr>
          <w:rFonts w:ascii="Times New Roman" w:eastAsia="Times New Roman" w:hAnsi="Times New Roman" w:cs="Times New Roman"/>
          <w:color w:val="111111"/>
          <w:sz w:val="28"/>
          <w:szCs w:val="28"/>
        </w:rPr>
        <w:t xml:space="preserve">Работодатель осуществляет непосредственное руководство системой пожарной безопасности в пределах своей компетенции на подведомственных объектах и несет персональную ответственность за соблюдение требований пожарной безопасности. </w:t>
      </w:r>
    </w:p>
    <w:p w:rsidR="00AF2EFF" w:rsidRDefault="00454DA2">
      <w:pPr>
        <w:pStyle w:val="af6"/>
        <w:ind w:firstLine="720"/>
        <w:jc w:val="both"/>
      </w:pPr>
      <w:r w:rsidRPr="00454DA2">
        <w:rPr>
          <w:rFonts w:ascii="Times New Roman" w:eastAsia="Times New Roman" w:hAnsi="Times New Roman" w:cs="Times New Roman"/>
          <w:color w:val="111111"/>
          <w:sz w:val="28"/>
          <w:szCs w:val="28"/>
        </w:rPr>
        <w:t>6</w:t>
      </w:r>
      <w:r w:rsidR="008D6DBF" w:rsidRPr="00454DA2">
        <w:rPr>
          <w:rFonts w:ascii="Times New Roman" w:eastAsia="Times New Roman" w:hAnsi="Times New Roman" w:cs="Times New Roman"/>
          <w:color w:val="111111"/>
          <w:sz w:val="28"/>
          <w:szCs w:val="28"/>
        </w:rPr>
        <w:t>.10.6.</w:t>
      </w:r>
      <w:r w:rsidR="008D6DBF">
        <w:rPr>
          <w:rFonts w:ascii="Times New Roman" w:eastAsia="Times New Roman" w:hAnsi="Times New Roman" w:cs="Times New Roman"/>
          <w:color w:val="111111"/>
          <w:sz w:val="28"/>
          <w:szCs w:val="28"/>
        </w:rPr>
        <w:t xml:space="preserve"> Работодатель несет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учреждения, по организации обучения пожарно-техническому минимуму в </w:t>
      </w:r>
      <w:r w:rsidR="008D6DBF" w:rsidRPr="00454DA2">
        <w:rPr>
          <w:rFonts w:ascii="Times New Roman" w:eastAsia="Times New Roman" w:hAnsi="Times New Roman" w:cs="Times New Roman"/>
          <w:sz w:val="28"/>
          <w:szCs w:val="28"/>
        </w:rPr>
        <w:t xml:space="preserve">МБУ </w:t>
      </w:r>
      <w:r w:rsidRPr="00454DA2">
        <w:rPr>
          <w:rFonts w:ascii="Times New Roman" w:eastAsia="Times New Roman" w:hAnsi="Times New Roman" w:cs="Times New Roman"/>
          <w:sz w:val="28"/>
          <w:szCs w:val="28"/>
        </w:rPr>
        <w:t>«КЦСОН Чернянского района</w:t>
      </w:r>
      <w:r w:rsidR="008D6DBF" w:rsidRPr="00454DA2">
        <w:rPr>
          <w:rFonts w:ascii="Times New Roman" w:eastAsia="Times New Roman" w:hAnsi="Times New Roman" w:cs="Times New Roman"/>
          <w:sz w:val="28"/>
          <w:szCs w:val="28"/>
        </w:rPr>
        <w:t>», а в порядке, установленном закон</w:t>
      </w:r>
      <w:r w:rsidR="008D6DBF">
        <w:rPr>
          <w:rFonts w:ascii="Times New Roman" w:eastAsia="Times New Roman" w:hAnsi="Times New Roman" w:cs="Times New Roman"/>
          <w:color w:val="111111"/>
          <w:sz w:val="28"/>
          <w:szCs w:val="28"/>
        </w:rPr>
        <w:t xml:space="preserve">одательством Российской Федерации. </w:t>
      </w:r>
    </w:p>
    <w:p w:rsidR="00AF2EFF" w:rsidRDefault="00454DA2">
      <w:pPr>
        <w:pStyle w:val="af6"/>
        <w:ind w:firstLine="720"/>
        <w:jc w:val="both"/>
      </w:pPr>
      <w:r w:rsidRPr="00454DA2">
        <w:rPr>
          <w:rFonts w:ascii="Times New Roman" w:eastAsia="Times New Roman" w:hAnsi="Times New Roman" w:cs="Times New Roman"/>
          <w:color w:val="111111"/>
          <w:sz w:val="28"/>
          <w:szCs w:val="28"/>
        </w:rPr>
        <w:t>6</w:t>
      </w:r>
      <w:r w:rsidR="008D6DBF" w:rsidRPr="00454DA2">
        <w:rPr>
          <w:rFonts w:ascii="Times New Roman" w:eastAsia="Times New Roman" w:hAnsi="Times New Roman" w:cs="Times New Roman"/>
          <w:color w:val="111111"/>
          <w:sz w:val="28"/>
          <w:szCs w:val="28"/>
        </w:rPr>
        <w:t>.10.7.</w:t>
      </w:r>
      <w:r w:rsidR="008D6DBF">
        <w:rPr>
          <w:rFonts w:ascii="Times New Roman" w:eastAsia="Times New Roman" w:hAnsi="Times New Roman" w:cs="Times New Roman"/>
          <w:color w:val="111111"/>
          <w:sz w:val="28"/>
          <w:szCs w:val="28"/>
        </w:rPr>
        <w:t xml:space="preserve"> Ответственность соблюдени</w:t>
      </w:r>
      <w:r w:rsidR="00B000C8">
        <w:rPr>
          <w:rFonts w:ascii="Times New Roman" w:eastAsia="Times New Roman" w:hAnsi="Times New Roman" w:cs="Times New Roman"/>
          <w:color w:val="111111"/>
          <w:sz w:val="28"/>
          <w:szCs w:val="28"/>
        </w:rPr>
        <w:t>я</w:t>
      </w:r>
      <w:r w:rsidR="008D6DBF">
        <w:rPr>
          <w:rFonts w:ascii="Times New Roman" w:eastAsia="Times New Roman" w:hAnsi="Times New Roman" w:cs="Times New Roman"/>
          <w:color w:val="111111"/>
          <w:sz w:val="28"/>
          <w:szCs w:val="28"/>
        </w:rPr>
        <w:t xml:space="preserve"> правил пожарной безопасности в структурных подразделениях учреждения несут руководители соответствующих структурных подразделений. </w:t>
      </w:r>
    </w:p>
    <w:p w:rsidR="00AF2EFF" w:rsidRDefault="00B000C8">
      <w:pPr>
        <w:pStyle w:val="af6"/>
        <w:ind w:firstLine="720"/>
        <w:jc w:val="both"/>
      </w:pPr>
      <w:r w:rsidRPr="00B000C8">
        <w:rPr>
          <w:rFonts w:ascii="Times New Roman" w:eastAsia="Times New Roman" w:hAnsi="Times New Roman" w:cs="Times New Roman"/>
          <w:color w:val="111111"/>
          <w:sz w:val="28"/>
          <w:szCs w:val="28"/>
        </w:rPr>
        <w:t>6</w:t>
      </w:r>
      <w:r w:rsidR="008D6DBF" w:rsidRPr="00B000C8">
        <w:rPr>
          <w:rFonts w:ascii="Times New Roman" w:eastAsia="Times New Roman" w:hAnsi="Times New Roman" w:cs="Times New Roman"/>
          <w:color w:val="111111"/>
          <w:sz w:val="28"/>
          <w:szCs w:val="28"/>
        </w:rPr>
        <w:t>.10.8.</w:t>
      </w:r>
      <w:r w:rsidR="008D6DBF">
        <w:rPr>
          <w:rFonts w:ascii="Times New Roman" w:eastAsia="Times New Roman" w:hAnsi="Times New Roman" w:cs="Times New Roman"/>
          <w:color w:val="111111"/>
          <w:sz w:val="28"/>
          <w:szCs w:val="28"/>
        </w:rPr>
        <w:t xml:space="preserve"> Ответственность </w:t>
      </w:r>
      <w:r>
        <w:rPr>
          <w:rFonts w:ascii="Times New Roman" w:eastAsia="Times New Roman" w:hAnsi="Times New Roman" w:cs="Times New Roman"/>
          <w:color w:val="111111"/>
          <w:sz w:val="28"/>
          <w:szCs w:val="28"/>
        </w:rPr>
        <w:t>соблюдения</w:t>
      </w:r>
      <w:r w:rsidR="008D6DBF">
        <w:rPr>
          <w:rFonts w:ascii="Times New Roman" w:eastAsia="Times New Roman" w:hAnsi="Times New Roman" w:cs="Times New Roman"/>
          <w:color w:val="111111"/>
          <w:sz w:val="28"/>
          <w:szCs w:val="28"/>
        </w:rPr>
        <w:t xml:space="preserve"> правил пожарной безопасности на своем рабочем месте несет каждый работник. </w:t>
      </w:r>
    </w:p>
    <w:p w:rsidR="00AF2EFF" w:rsidRPr="00B000C8" w:rsidRDefault="00B000C8">
      <w:pPr>
        <w:pStyle w:val="af6"/>
        <w:ind w:firstLine="720"/>
        <w:jc w:val="both"/>
      </w:pPr>
      <w:r w:rsidRPr="00B000C8">
        <w:rPr>
          <w:rFonts w:ascii="Times New Roman" w:eastAsia="Times New Roman" w:hAnsi="Times New Roman" w:cs="Times New Roman"/>
          <w:color w:val="111111"/>
          <w:sz w:val="28"/>
          <w:szCs w:val="28"/>
        </w:rPr>
        <w:t>6</w:t>
      </w:r>
      <w:r w:rsidR="008D6DBF" w:rsidRPr="00B000C8">
        <w:rPr>
          <w:rFonts w:ascii="Times New Roman" w:eastAsia="Times New Roman" w:hAnsi="Times New Roman" w:cs="Times New Roman"/>
          <w:color w:val="111111"/>
          <w:sz w:val="28"/>
          <w:szCs w:val="28"/>
        </w:rPr>
        <w:t xml:space="preserve">.10.9. Лица, ответственные за пожарную безопасность, обязаны: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обеспечить выполнение на вверенных им участках работы требований настоящих правил; </w:t>
      </w:r>
    </w:p>
    <w:p w:rsidR="00AF2EFF" w:rsidRDefault="008D6DBF">
      <w:pPr>
        <w:pStyle w:val="af6"/>
        <w:ind w:firstLine="720"/>
        <w:jc w:val="both"/>
      </w:pPr>
      <w:r>
        <w:rPr>
          <w:rFonts w:ascii="Times New Roman" w:eastAsia="Times New Roman" w:hAnsi="Times New Roman" w:cs="Times New Roman"/>
          <w:color w:val="111111"/>
          <w:sz w:val="28"/>
          <w:szCs w:val="28"/>
        </w:rPr>
        <w:t>- знать пожарную опасность товаров, а также оборудования, применяемого или хранимого на вверенном участке, не допускать нарушений правил хранения;</w:t>
      </w:r>
    </w:p>
    <w:p w:rsidR="00AF2EFF" w:rsidRDefault="008D6DBF">
      <w:pPr>
        <w:pStyle w:val="af6"/>
        <w:ind w:firstLine="720"/>
        <w:jc w:val="both"/>
      </w:pPr>
      <w:r>
        <w:rPr>
          <w:rFonts w:ascii="Times New Roman" w:eastAsia="Times New Roman" w:hAnsi="Times New Roman" w:cs="Times New Roman"/>
          <w:color w:val="111111"/>
          <w:sz w:val="28"/>
          <w:szCs w:val="28"/>
        </w:rPr>
        <w:t xml:space="preserve">- следить за исправностью сигнализации, телефонной связи, систем отопления и вентиляции, электроустановок, содержанием путей эвакуации, проездов, противопожарных разрывов, источников водоснабжения и принимать меры к устранению обнаруженных неисправностей; </w:t>
      </w:r>
    </w:p>
    <w:p w:rsidR="00AF2EFF" w:rsidRDefault="008D6DBF">
      <w:pPr>
        <w:pStyle w:val="af6"/>
        <w:ind w:firstLine="720"/>
        <w:jc w:val="both"/>
      </w:pPr>
      <w:r>
        <w:rPr>
          <w:rFonts w:ascii="Times New Roman" w:eastAsia="Times New Roman" w:hAnsi="Times New Roman" w:cs="Times New Roman"/>
          <w:color w:val="111111"/>
          <w:sz w:val="28"/>
          <w:szCs w:val="28"/>
        </w:rPr>
        <w:t xml:space="preserve">- знать правила использования имеющихся средств пожаротушения и обеспечивать их постоянную готовность к действию; </w:t>
      </w:r>
    </w:p>
    <w:p w:rsidR="00AF2EFF" w:rsidRDefault="008D6DBF">
      <w:pPr>
        <w:pStyle w:val="af6"/>
        <w:ind w:firstLine="720"/>
        <w:jc w:val="both"/>
      </w:pPr>
      <w:r>
        <w:rPr>
          <w:rFonts w:ascii="Times New Roman" w:eastAsia="Times New Roman" w:hAnsi="Times New Roman" w:cs="Times New Roman"/>
          <w:color w:val="111111"/>
          <w:sz w:val="28"/>
          <w:szCs w:val="28"/>
        </w:rPr>
        <w:t xml:space="preserve">- разъяснить работникам учреждения инструкции и правила пожарной безопасности, действующие на объекте. </w:t>
      </w:r>
    </w:p>
    <w:p w:rsidR="00AF2EFF" w:rsidRDefault="00B000C8">
      <w:pPr>
        <w:pStyle w:val="af6"/>
        <w:ind w:firstLine="720"/>
        <w:jc w:val="both"/>
      </w:pPr>
      <w:r w:rsidRPr="00B000C8">
        <w:rPr>
          <w:rFonts w:ascii="Times New Roman" w:eastAsia="Times New Roman" w:hAnsi="Times New Roman" w:cs="Times New Roman"/>
          <w:color w:val="111111"/>
          <w:sz w:val="28"/>
          <w:szCs w:val="28"/>
        </w:rPr>
        <w:lastRenderedPageBreak/>
        <w:t>6</w:t>
      </w:r>
      <w:r w:rsidR="008D6DBF" w:rsidRPr="00B000C8">
        <w:rPr>
          <w:rFonts w:ascii="Times New Roman" w:eastAsia="Times New Roman" w:hAnsi="Times New Roman" w:cs="Times New Roman"/>
          <w:color w:val="111111"/>
          <w:sz w:val="28"/>
          <w:szCs w:val="28"/>
        </w:rPr>
        <w:t>.10.10. Работники допускаются к работе только после прохождения обучения мерам</w:t>
      </w:r>
      <w:r w:rsidR="008D6DBF">
        <w:rPr>
          <w:rFonts w:ascii="Times New Roman" w:eastAsia="Times New Roman" w:hAnsi="Times New Roman" w:cs="Times New Roman"/>
          <w:color w:val="111111"/>
          <w:sz w:val="28"/>
          <w:szCs w:val="28"/>
        </w:rPr>
        <w:t xml:space="preserve"> пожарной безопасности. Лица, не прошедшие первичный (повторный) противопожарный инструктаж, к работе не допускаются. </w:t>
      </w:r>
    </w:p>
    <w:p w:rsidR="00AF2EFF" w:rsidRDefault="00B000C8">
      <w:pPr>
        <w:pStyle w:val="af6"/>
        <w:ind w:firstLine="720"/>
        <w:jc w:val="both"/>
      </w:pPr>
      <w:r w:rsidRPr="00B000C8">
        <w:rPr>
          <w:rFonts w:ascii="Times New Roman" w:eastAsia="Times New Roman" w:hAnsi="Times New Roman" w:cs="Times New Roman"/>
          <w:color w:val="111111"/>
          <w:sz w:val="28"/>
          <w:szCs w:val="28"/>
        </w:rPr>
        <w:t>6</w:t>
      </w:r>
      <w:r w:rsidR="008D6DBF" w:rsidRPr="00B000C8">
        <w:rPr>
          <w:rFonts w:ascii="Times New Roman" w:eastAsia="Times New Roman" w:hAnsi="Times New Roman" w:cs="Times New Roman"/>
          <w:color w:val="111111"/>
          <w:sz w:val="28"/>
          <w:szCs w:val="28"/>
        </w:rPr>
        <w:t>.10.11.</w:t>
      </w:r>
      <w:r w:rsidR="008D6DBF">
        <w:rPr>
          <w:rFonts w:ascii="Times New Roman" w:eastAsia="Times New Roman" w:hAnsi="Times New Roman" w:cs="Times New Roman"/>
          <w:color w:val="111111"/>
          <w:sz w:val="28"/>
          <w:szCs w:val="28"/>
        </w:rPr>
        <w:t xml:space="preserve"> Обучение работников мерам пожарной безопасности осуществляется путем проведения противопожарного инструктажа на рабочих местах.</w:t>
      </w:r>
    </w:p>
    <w:p w:rsidR="00AF2EFF" w:rsidRPr="00B000C8" w:rsidRDefault="00B000C8">
      <w:pPr>
        <w:pStyle w:val="af6"/>
        <w:ind w:firstLine="720"/>
        <w:jc w:val="both"/>
      </w:pPr>
      <w:r w:rsidRPr="00B000C8">
        <w:rPr>
          <w:rFonts w:ascii="Times New Roman" w:eastAsia="Times New Roman" w:hAnsi="Times New Roman" w:cs="Times New Roman"/>
          <w:color w:val="111111"/>
          <w:sz w:val="28"/>
          <w:szCs w:val="28"/>
        </w:rPr>
        <w:t>6</w:t>
      </w:r>
      <w:r w:rsidR="008D6DBF" w:rsidRPr="00B000C8">
        <w:rPr>
          <w:rFonts w:ascii="Times New Roman" w:eastAsia="Times New Roman" w:hAnsi="Times New Roman" w:cs="Times New Roman"/>
          <w:color w:val="111111"/>
          <w:sz w:val="28"/>
          <w:szCs w:val="28"/>
        </w:rPr>
        <w:t>.10.12. Работники обязуются:</w:t>
      </w:r>
    </w:p>
    <w:p w:rsidR="00AF2EFF" w:rsidRDefault="008D6DBF">
      <w:pPr>
        <w:pStyle w:val="af6"/>
        <w:ind w:firstLine="720"/>
        <w:jc w:val="both"/>
      </w:pPr>
      <w:r>
        <w:rPr>
          <w:rFonts w:ascii="Times New Roman" w:eastAsia="Times New Roman" w:hAnsi="Times New Roman" w:cs="Times New Roman"/>
          <w:color w:val="111111"/>
          <w:sz w:val="28"/>
          <w:szCs w:val="28"/>
        </w:rPr>
        <w:t>- соблюдать требования пожарной безопасности;</w:t>
      </w:r>
    </w:p>
    <w:p w:rsidR="00AF2EFF" w:rsidRDefault="008D6DBF">
      <w:pPr>
        <w:pStyle w:val="af6"/>
        <w:ind w:firstLine="720"/>
        <w:jc w:val="both"/>
      </w:pPr>
      <w:r>
        <w:rPr>
          <w:rFonts w:ascii="Times New Roman" w:eastAsia="Times New Roman" w:hAnsi="Times New Roman" w:cs="Times New Roman"/>
          <w:color w:val="111111"/>
          <w:sz w:val="28"/>
          <w:szCs w:val="28"/>
        </w:rPr>
        <w:t xml:space="preserve">- бережно относиться к первичным средствам пожаротушения; обучаться мерам пожарной безопасности; </w:t>
      </w:r>
    </w:p>
    <w:p w:rsidR="00AF2EFF" w:rsidRDefault="008D6DBF">
      <w:pPr>
        <w:pStyle w:val="af6"/>
        <w:ind w:firstLine="720"/>
        <w:jc w:val="both"/>
      </w:pPr>
      <w:r>
        <w:rPr>
          <w:rFonts w:ascii="Times New Roman" w:eastAsia="Times New Roman" w:hAnsi="Times New Roman" w:cs="Times New Roman"/>
          <w:color w:val="111111"/>
          <w:sz w:val="28"/>
          <w:szCs w:val="28"/>
        </w:rPr>
        <w:t>- при обнаружении пожаров немедленно уведомлять о них непосредственного руководителя и пожарную охрану;</w:t>
      </w:r>
    </w:p>
    <w:p w:rsidR="00AF2EFF" w:rsidRDefault="008D6DBF">
      <w:pPr>
        <w:pStyle w:val="af6"/>
        <w:ind w:firstLine="720"/>
        <w:jc w:val="both"/>
      </w:pPr>
      <w:r>
        <w:rPr>
          <w:rFonts w:ascii="Times New Roman" w:eastAsia="Times New Roman" w:hAnsi="Times New Roman" w:cs="Times New Roman"/>
          <w:color w:val="111111"/>
          <w:sz w:val="28"/>
          <w:szCs w:val="28"/>
        </w:rPr>
        <w:t>- до прибытия пожарной охраны принимать посильные меры по спасению людей, имущества и тушению пожаров;</w:t>
      </w:r>
    </w:p>
    <w:p w:rsidR="00AF2EFF" w:rsidRDefault="008D6DBF">
      <w:pPr>
        <w:pStyle w:val="af6"/>
        <w:ind w:firstLine="720"/>
        <w:jc w:val="both"/>
      </w:pPr>
      <w:r>
        <w:rPr>
          <w:rFonts w:ascii="Times New Roman" w:eastAsia="Times New Roman" w:hAnsi="Times New Roman" w:cs="Times New Roman"/>
          <w:color w:val="111111"/>
          <w:sz w:val="28"/>
          <w:szCs w:val="28"/>
        </w:rPr>
        <w:t xml:space="preserve">- оказывать содействие пожарной охране при тушении пожаров. </w:t>
      </w:r>
    </w:p>
    <w:p w:rsidR="00AF2EFF" w:rsidRPr="00B000C8" w:rsidRDefault="00B000C8">
      <w:pPr>
        <w:pStyle w:val="af6"/>
        <w:ind w:firstLine="720"/>
        <w:jc w:val="both"/>
      </w:pPr>
      <w:r w:rsidRPr="00B000C8">
        <w:rPr>
          <w:rFonts w:ascii="Times New Roman" w:eastAsia="Times New Roman" w:hAnsi="Times New Roman" w:cs="Times New Roman"/>
          <w:color w:val="111111"/>
          <w:sz w:val="28"/>
          <w:szCs w:val="28"/>
        </w:rPr>
        <w:t>6</w:t>
      </w:r>
      <w:r w:rsidR="008D6DBF" w:rsidRPr="00B000C8">
        <w:rPr>
          <w:rFonts w:ascii="Times New Roman" w:eastAsia="Times New Roman" w:hAnsi="Times New Roman" w:cs="Times New Roman"/>
          <w:color w:val="111111"/>
          <w:sz w:val="28"/>
          <w:szCs w:val="28"/>
        </w:rPr>
        <w:t>.10.13. Профком обязуется:</w:t>
      </w:r>
    </w:p>
    <w:p w:rsidR="00AF2EFF" w:rsidRDefault="008D6DBF">
      <w:pPr>
        <w:pStyle w:val="af6"/>
        <w:ind w:firstLine="720"/>
        <w:jc w:val="both"/>
      </w:pPr>
      <w:r>
        <w:rPr>
          <w:rFonts w:ascii="Times New Roman" w:eastAsia="Times New Roman" w:hAnsi="Times New Roman" w:cs="Times New Roman"/>
          <w:color w:val="111111"/>
          <w:sz w:val="28"/>
          <w:szCs w:val="28"/>
        </w:rPr>
        <w:t>Включить вопрос «Пожарной безопасности» в планы обучения профактива и уполномоченных по охране труда.</w:t>
      </w:r>
    </w:p>
    <w:p w:rsidR="00AF2EFF" w:rsidRDefault="008D6DBF">
      <w:pPr>
        <w:pStyle w:val="af6"/>
        <w:ind w:firstLine="720"/>
        <w:jc w:val="both"/>
      </w:pPr>
      <w:r>
        <w:rPr>
          <w:rFonts w:ascii="Times New Roman" w:eastAsia="Times New Roman" w:hAnsi="Times New Roman" w:cs="Times New Roman"/>
          <w:color w:val="111111"/>
          <w:sz w:val="28"/>
          <w:szCs w:val="28"/>
        </w:rPr>
        <w:t>Содействовать распространению практического опыта Международной организации труда по вопросам ВИЧ/СПИДа на рабочих местах.</w:t>
      </w:r>
    </w:p>
    <w:p w:rsidR="00AF2EFF" w:rsidRDefault="008D6DBF">
      <w:pPr>
        <w:pStyle w:val="af6"/>
        <w:ind w:firstLine="720"/>
        <w:jc w:val="both"/>
      </w:pPr>
      <w:r>
        <w:rPr>
          <w:rFonts w:ascii="Times New Roman" w:eastAsia="Times New Roman" w:hAnsi="Times New Roman" w:cs="Times New Roman"/>
          <w:color w:val="111111"/>
          <w:sz w:val="28"/>
          <w:szCs w:val="28"/>
        </w:rPr>
        <w:t>Организовывать физкультурно-оздоровительные мероприятия для работников учреждения.</w:t>
      </w:r>
    </w:p>
    <w:p w:rsidR="00AF2EFF" w:rsidRDefault="00AF2EFF">
      <w:pPr>
        <w:shd w:val="clear" w:color="auto" w:fill="FFFFFF"/>
        <w:spacing w:line="20" w:lineRule="atLeast"/>
        <w:rPr>
          <w:b/>
          <w:bCs/>
          <w:sz w:val="28"/>
          <w:szCs w:val="28"/>
        </w:rPr>
      </w:pPr>
    </w:p>
    <w:p w:rsidR="00AF2EFF" w:rsidRDefault="008D6DBF">
      <w:pPr>
        <w:shd w:val="clear" w:color="auto" w:fill="FFFFFF"/>
        <w:spacing w:line="20" w:lineRule="atLeast"/>
        <w:jc w:val="center"/>
        <w:rPr>
          <w:b/>
          <w:bCs/>
          <w:sz w:val="28"/>
          <w:szCs w:val="28"/>
        </w:rPr>
      </w:pPr>
      <w:r>
        <w:rPr>
          <w:b/>
          <w:bCs/>
          <w:sz w:val="28"/>
          <w:szCs w:val="28"/>
        </w:rPr>
        <w:t>Раздел 7. СОЦИАЛЬНЫЕ ГАРАНТИИ И ЛЬГОТЫ.</w:t>
      </w:r>
    </w:p>
    <w:p w:rsidR="00AF2EFF" w:rsidRDefault="008D6DBF">
      <w:pPr>
        <w:shd w:val="clear" w:color="auto" w:fill="FFFFFF"/>
        <w:spacing w:line="20" w:lineRule="atLeast"/>
        <w:jc w:val="center"/>
        <w:rPr>
          <w:sz w:val="28"/>
          <w:szCs w:val="28"/>
        </w:rPr>
      </w:pPr>
      <w:r>
        <w:rPr>
          <w:b/>
          <w:bCs/>
          <w:sz w:val="28"/>
          <w:szCs w:val="28"/>
        </w:rPr>
        <w:t>СОЦИАЛЬНОЕ И ПЕНСИОННОЕ СТРАХОВАНИЕ</w:t>
      </w:r>
    </w:p>
    <w:p w:rsidR="00AF2EFF" w:rsidRDefault="00AF2EFF">
      <w:pPr>
        <w:shd w:val="clear" w:color="auto" w:fill="FFFFFF"/>
        <w:spacing w:line="20" w:lineRule="atLeast"/>
        <w:ind w:firstLine="708"/>
        <w:jc w:val="both"/>
        <w:rPr>
          <w:sz w:val="28"/>
          <w:szCs w:val="28"/>
        </w:rPr>
      </w:pPr>
    </w:p>
    <w:p w:rsidR="00AF2EFF" w:rsidRDefault="008D6DBF">
      <w:pPr>
        <w:shd w:val="clear" w:color="auto" w:fill="FFFFFF"/>
        <w:spacing w:line="20" w:lineRule="atLeast"/>
        <w:ind w:firstLine="708"/>
        <w:jc w:val="both"/>
        <w:rPr>
          <w:sz w:val="28"/>
          <w:szCs w:val="28"/>
        </w:rPr>
      </w:pPr>
      <w:r>
        <w:rPr>
          <w:sz w:val="28"/>
          <w:szCs w:val="28"/>
        </w:rPr>
        <w:t>7.1. Работодатель обязуется:</w:t>
      </w:r>
    </w:p>
    <w:p w:rsidR="00AF2EFF" w:rsidRDefault="008D6DBF">
      <w:pPr>
        <w:shd w:val="clear" w:color="auto" w:fill="FFFFFF"/>
        <w:tabs>
          <w:tab w:val="left" w:pos="509"/>
        </w:tabs>
        <w:spacing w:line="20" w:lineRule="atLeast"/>
        <w:jc w:val="both"/>
        <w:rPr>
          <w:sz w:val="28"/>
          <w:szCs w:val="28"/>
        </w:rPr>
      </w:pPr>
      <w:r>
        <w:rPr>
          <w:sz w:val="28"/>
          <w:szCs w:val="28"/>
        </w:rPr>
        <w:t xml:space="preserve">          - обеспечивать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 2 ТК РФ);</w:t>
      </w:r>
    </w:p>
    <w:p w:rsidR="00AF2EFF" w:rsidRDefault="008D6DBF">
      <w:pPr>
        <w:widowControl w:val="0"/>
        <w:shd w:val="clear" w:color="auto" w:fill="FFFFFF"/>
        <w:tabs>
          <w:tab w:val="left" w:pos="538"/>
        </w:tabs>
        <w:spacing w:line="20" w:lineRule="atLeast"/>
        <w:jc w:val="both"/>
        <w:rPr>
          <w:sz w:val="28"/>
          <w:szCs w:val="28"/>
        </w:rPr>
      </w:pPr>
      <w:r>
        <w:rPr>
          <w:sz w:val="28"/>
          <w:szCs w:val="28"/>
        </w:rPr>
        <w:tab/>
      </w:r>
      <w:r>
        <w:rPr>
          <w:sz w:val="28"/>
          <w:szCs w:val="28"/>
        </w:rPr>
        <w:tab/>
        <w:t>- осуществлять страхование работников организации от несчастных случаев на производстве;</w:t>
      </w:r>
    </w:p>
    <w:p w:rsidR="00AF2EFF" w:rsidRDefault="008D6DBF">
      <w:pPr>
        <w:widowControl w:val="0"/>
        <w:shd w:val="clear" w:color="auto" w:fill="FFFFFF"/>
        <w:tabs>
          <w:tab w:val="left" w:pos="538"/>
        </w:tabs>
        <w:spacing w:line="20" w:lineRule="atLeast"/>
        <w:jc w:val="both"/>
        <w:rPr>
          <w:sz w:val="28"/>
          <w:szCs w:val="28"/>
        </w:rPr>
      </w:pPr>
      <w:r>
        <w:rPr>
          <w:sz w:val="28"/>
          <w:szCs w:val="28"/>
        </w:rPr>
        <w:tab/>
      </w:r>
      <w:r>
        <w:rPr>
          <w:sz w:val="28"/>
          <w:szCs w:val="28"/>
        </w:rPr>
        <w:tab/>
        <w:t>- своевременно перечислять средства за застрахованных лиц в страховые фонды в размерах, определяемых законодательством;</w:t>
      </w:r>
    </w:p>
    <w:p w:rsidR="00AF2EFF" w:rsidRDefault="008D6DBF">
      <w:pPr>
        <w:widowControl w:val="0"/>
        <w:shd w:val="clear" w:color="auto" w:fill="FFFFFF"/>
        <w:tabs>
          <w:tab w:val="left" w:pos="538"/>
        </w:tabs>
        <w:spacing w:line="20" w:lineRule="atLeast"/>
        <w:jc w:val="both"/>
        <w:rPr>
          <w:sz w:val="28"/>
          <w:szCs w:val="28"/>
        </w:rPr>
      </w:pPr>
      <w:r>
        <w:rPr>
          <w:sz w:val="28"/>
          <w:szCs w:val="28"/>
        </w:rPr>
        <w:tab/>
      </w:r>
      <w:r>
        <w:rPr>
          <w:sz w:val="28"/>
          <w:szCs w:val="28"/>
        </w:rPr>
        <w:tab/>
        <w:t>- внедрять в организации персонифицированный учет в соответствии с Законом РФ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заработной плате работающих для                               представления их в пенсионные фонды;</w:t>
      </w:r>
    </w:p>
    <w:p w:rsidR="00AF2EFF" w:rsidRDefault="008D6DBF">
      <w:pPr>
        <w:widowControl w:val="0"/>
        <w:shd w:val="clear" w:color="auto" w:fill="FFFFFF"/>
        <w:tabs>
          <w:tab w:val="left" w:pos="744"/>
        </w:tabs>
        <w:spacing w:line="20" w:lineRule="atLeast"/>
        <w:jc w:val="both"/>
        <w:rPr>
          <w:sz w:val="28"/>
          <w:szCs w:val="28"/>
        </w:rPr>
      </w:pPr>
      <w:r>
        <w:rPr>
          <w:sz w:val="28"/>
          <w:szCs w:val="28"/>
        </w:rPr>
        <w:t xml:space="preserve">          - обеспечить деятельность комиссии по социальному страхованию в организации;</w:t>
      </w:r>
    </w:p>
    <w:p w:rsidR="00AF2EFF" w:rsidRDefault="008D6DBF">
      <w:pPr>
        <w:widowControl w:val="0"/>
        <w:shd w:val="clear" w:color="auto" w:fill="FFFFFF"/>
        <w:tabs>
          <w:tab w:val="left" w:pos="744"/>
        </w:tabs>
        <w:spacing w:line="20" w:lineRule="atLeast"/>
        <w:jc w:val="both"/>
        <w:rPr>
          <w:sz w:val="28"/>
          <w:szCs w:val="28"/>
        </w:rPr>
      </w:pPr>
      <w:r>
        <w:rPr>
          <w:color w:val="000000" w:themeColor="text1"/>
          <w:sz w:val="28"/>
          <w:szCs w:val="28"/>
          <w:highlight w:val="white"/>
        </w:rPr>
        <w:t xml:space="preserve">- в случае призыва работника на военную службу по мобилизации или заключения им контракта в соответствии с </w:t>
      </w:r>
      <w:hyperlink r:id="rId47" w:tooltip="consultantplus://offline/ref=4F9A07514D08DFAE7FA9510952023D7ED9B53CF9F8CFDC6B9FB024231EFCF682DDF543751E5B0F25DEA48778482200FDE655FE0EE2IEB8G" w:history="1">
        <w:r>
          <w:rPr>
            <w:rStyle w:val="afc"/>
            <w:color w:val="000000" w:themeColor="text1"/>
            <w:sz w:val="28"/>
            <w:szCs w:val="28"/>
            <w:u w:val="none"/>
          </w:rPr>
          <w:t>пунктом 7 статьи 38</w:t>
        </w:r>
      </w:hyperlink>
      <w:r>
        <w:rPr>
          <w:color w:val="000000" w:themeColor="text1"/>
          <w:sz w:val="28"/>
          <w:szCs w:val="28"/>
          <w:highlight w:val="white"/>
        </w:rPr>
        <w:t xml:space="preserve"> Федерального закона от 28 марта 1998 года N 53-ФЗ "О воинской обязанности и военной службе", либо контракта о добровольном содействии </w:t>
      </w:r>
      <w:r>
        <w:rPr>
          <w:color w:val="000000" w:themeColor="text1"/>
          <w:sz w:val="28"/>
          <w:szCs w:val="28"/>
          <w:highlight w:val="white"/>
        </w:rPr>
        <w:lastRenderedPageBreak/>
        <w:t>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r w:rsidR="00B000C8">
        <w:rPr>
          <w:color w:val="000000" w:themeColor="text1"/>
          <w:sz w:val="28"/>
          <w:szCs w:val="28"/>
          <w:highlight w:val="white"/>
        </w:rPr>
        <w:t xml:space="preserve"> </w:t>
      </w:r>
      <w:r w:rsidRPr="00F72190">
        <w:rPr>
          <w:sz w:val="30"/>
        </w:rPr>
        <w:t xml:space="preserve">или войска национальной гвардии Российской Федерации </w:t>
      </w:r>
      <w:r w:rsidRPr="00F72190">
        <w:rPr>
          <w:sz w:val="28"/>
          <w:szCs w:val="28"/>
        </w:rPr>
        <w:t>(ч.1 ст. 351.7</w:t>
      </w:r>
      <w:r>
        <w:rPr>
          <w:sz w:val="28"/>
          <w:szCs w:val="28"/>
          <w:highlight w:val="white"/>
        </w:rPr>
        <w:t>.ТК РФ)</w:t>
      </w:r>
      <w:r>
        <w:rPr>
          <w:sz w:val="28"/>
          <w:szCs w:val="28"/>
        </w:rPr>
        <w:t>.</w:t>
      </w:r>
    </w:p>
    <w:p w:rsidR="00AF2EFF" w:rsidRDefault="008D6DBF">
      <w:pPr>
        <w:shd w:val="clear" w:color="auto" w:fill="FFFFFF"/>
        <w:spacing w:line="20" w:lineRule="atLeast"/>
        <w:ind w:firstLine="708"/>
        <w:jc w:val="both"/>
        <w:rPr>
          <w:sz w:val="28"/>
          <w:szCs w:val="28"/>
        </w:rPr>
      </w:pPr>
      <w:r>
        <w:rPr>
          <w:sz w:val="28"/>
          <w:szCs w:val="28"/>
        </w:rPr>
        <w:t>7.2.     Профсоюзный комитет обязуется:</w:t>
      </w:r>
    </w:p>
    <w:p w:rsidR="00AF2EFF" w:rsidRDefault="008D6DBF">
      <w:pPr>
        <w:shd w:val="clear" w:color="auto" w:fill="FFFFFF"/>
        <w:tabs>
          <w:tab w:val="left" w:pos="709"/>
        </w:tabs>
        <w:spacing w:line="20" w:lineRule="atLeast"/>
        <w:jc w:val="both"/>
        <w:rPr>
          <w:sz w:val="28"/>
          <w:szCs w:val="28"/>
        </w:rPr>
      </w:pPr>
      <w:r>
        <w:rPr>
          <w:sz w:val="28"/>
          <w:szCs w:val="28"/>
        </w:rPr>
        <w:tab/>
        <w:t>- обеспечить контроль над соблюдением права работников на обязательное социальное страхование в случаях, предусмотренных федеральными законами;</w:t>
      </w:r>
    </w:p>
    <w:p w:rsidR="00AF2EFF" w:rsidRDefault="008D6DBF">
      <w:pPr>
        <w:widowControl w:val="0"/>
        <w:shd w:val="clear" w:color="auto" w:fill="FFFFFF"/>
        <w:tabs>
          <w:tab w:val="left" w:pos="709"/>
        </w:tabs>
        <w:spacing w:line="20" w:lineRule="atLeast"/>
        <w:jc w:val="both"/>
        <w:rPr>
          <w:sz w:val="28"/>
          <w:szCs w:val="28"/>
        </w:rPr>
      </w:pPr>
      <w:r>
        <w:rPr>
          <w:sz w:val="28"/>
          <w:szCs w:val="28"/>
        </w:rPr>
        <w:tab/>
        <w:t>- осуществлять контроль над своевременным перечислением страховых взносов (единого социального налога);</w:t>
      </w:r>
    </w:p>
    <w:p w:rsidR="00AF2EFF" w:rsidRDefault="008D6DBF">
      <w:pPr>
        <w:widowControl w:val="0"/>
        <w:shd w:val="clear" w:color="auto" w:fill="FFFFFF"/>
        <w:tabs>
          <w:tab w:val="left" w:pos="782"/>
        </w:tabs>
        <w:spacing w:line="20" w:lineRule="atLeast"/>
        <w:ind w:firstLine="709"/>
        <w:jc w:val="both"/>
        <w:rPr>
          <w:sz w:val="28"/>
          <w:szCs w:val="28"/>
        </w:rPr>
      </w:pPr>
      <w:r>
        <w:rPr>
          <w:sz w:val="28"/>
          <w:szCs w:val="28"/>
        </w:rPr>
        <w:t>- активно работать в комиссиях по социальному страхованию, осуществлять контроль над расходованием средств, периодически информировать об этом работающих;</w:t>
      </w:r>
    </w:p>
    <w:p w:rsidR="00AF2EFF" w:rsidRDefault="008D6DBF">
      <w:pPr>
        <w:widowControl w:val="0"/>
        <w:shd w:val="clear" w:color="auto" w:fill="FFFFFF"/>
        <w:tabs>
          <w:tab w:val="left" w:pos="782"/>
        </w:tabs>
        <w:spacing w:line="20" w:lineRule="atLeast"/>
        <w:ind w:firstLine="709"/>
        <w:jc w:val="both"/>
        <w:rPr>
          <w:sz w:val="28"/>
          <w:szCs w:val="28"/>
        </w:rPr>
      </w:pPr>
      <w:r>
        <w:rPr>
          <w:sz w:val="28"/>
          <w:szCs w:val="28"/>
        </w:rPr>
        <w:t xml:space="preserve"> - контролировать сохранность архивных документов, дающих право работникам на оформление пенсий, инвалидности, получение дополнительных льгот.</w:t>
      </w:r>
    </w:p>
    <w:p w:rsidR="00AF2EFF" w:rsidRDefault="00AF2EFF">
      <w:pPr>
        <w:shd w:val="clear" w:color="auto" w:fill="FFFFFF"/>
        <w:spacing w:line="20" w:lineRule="atLeast"/>
        <w:jc w:val="center"/>
        <w:rPr>
          <w:b/>
          <w:bCs/>
          <w:sz w:val="28"/>
          <w:szCs w:val="28"/>
        </w:rPr>
      </w:pPr>
    </w:p>
    <w:p w:rsidR="00AF2EFF" w:rsidRDefault="008D6DBF">
      <w:pPr>
        <w:shd w:val="clear" w:color="auto" w:fill="FFFFFF"/>
        <w:spacing w:line="20" w:lineRule="atLeast"/>
        <w:jc w:val="center"/>
        <w:rPr>
          <w:b/>
          <w:bCs/>
          <w:sz w:val="28"/>
          <w:szCs w:val="28"/>
        </w:rPr>
      </w:pPr>
      <w:r>
        <w:rPr>
          <w:b/>
          <w:bCs/>
          <w:sz w:val="28"/>
          <w:szCs w:val="28"/>
        </w:rPr>
        <w:t>Раздел 8. ДОПОЛНИТЕЛЬНЫЕ СОЦИАЛЬНЫЕ ГАРАНТИИ,</w:t>
      </w:r>
    </w:p>
    <w:p w:rsidR="00AF2EFF" w:rsidRDefault="008D6DBF">
      <w:pPr>
        <w:shd w:val="clear" w:color="auto" w:fill="FFFFFF"/>
        <w:spacing w:line="20" w:lineRule="atLeast"/>
        <w:jc w:val="center"/>
        <w:rPr>
          <w:b/>
          <w:bCs/>
          <w:sz w:val="28"/>
          <w:szCs w:val="28"/>
        </w:rPr>
      </w:pPr>
      <w:r>
        <w:rPr>
          <w:b/>
          <w:bCs/>
          <w:sz w:val="28"/>
          <w:szCs w:val="28"/>
        </w:rPr>
        <w:t>КОМПЕНСАЦИИ И ЛЬГОТЫ</w:t>
      </w:r>
    </w:p>
    <w:p w:rsidR="00AF2EFF" w:rsidRDefault="00AF2EFF">
      <w:pPr>
        <w:shd w:val="clear" w:color="auto" w:fill="FFFFFF"/>
        <w:spacing w:line="20" w:lineRule="atLeast"/>
        <w:jc w:val="center"/>
        <w:rPr>
          <w:b/>
          <w:bCs/>
          <w:sz w:val="28"/>
          <w:szCs w:val="28"/>
        </w:rPr>
      </w:pPr>
    </w:p>
    <w:p w:rsidR="00AF2EFF" w:rsidRDefault="008D6DBF">
      <w:pPr>
        <w:shd w:val="clear" w:color="auto" w:fill="FFFFFF"/>
        <w:spacing w:line="20" w:lineRule="atLeast"/>
        <w:jc w:val="both"/>
        <w:rPr>
          <w:bCs/>
          <w:sz w:val="28"/>
          <w:szCs w:val="28"/>
        </w:rPr>
      </w:pPr>
      <w:r>
        <w:rPr>
          <w:bCs/>
          <w:sz w:val="28"/>
          <w:szCs w:val="28"/>
        </w:rPr>
        <w:tab/>
        <w:t>8.1. Стороны договорились на следующие дополнительные социальные гарантии, компенсации и льготы, предоставляемые за счет средств работодателя:</w:t>
      </w:r>
    </w:p>
    <w:p w:rsidR="00AF2EFF" w:rsidRDefault="008D6DBF">
      <w:pPr>
        <w:tabs>
          <w:tab w:val="left" w:pos="0"/>
        </w:tabs>
        <w:ind w:right="-1"/>
        <w:jc w:val="both"/>
        <w:rPr>
          <w:sz w:val="28"/>
          <w:szCs w:val="28"/>
        </w:rPr>
      </w:pPr>
      <w:r>
        <w:rPr>
          <w:sz w:val="28"/>
          <w:szCs w:val="28"/>
        </w:rPr>
        <w:tab/>
        <w:t xml:space="preserve">8.1.1. Предоставлять работнику по его заявлению дополнительный краткосрочный оплачиваемый отпуск с сохранением заработанной платы в  следующих случаях:  </w:t>
      </w:r>
    </w:p>
    <w:p w:rsidR="00AF2EFF" w:rsidRDefault="008D6DBF">
      <w:pPr>
        <w:tabs>
          <w:tab w:val="left" w:pos="360"/>
        </w:tabs>
        <w:ind w:right="-1"/>
        <w:jc w:val="both"/>
        <w:rPr>
          <w:sz w:val="28"/>
          <w:szCs w:val="28"/>
        </w:rPr>
      </w:pPr>
      <w:r>
        <w:rPr>
          <w:sz w:val="28"/>
          <w:szCs w:val="28"/>
        </w:rPr>
        <w:tab/>
      </w:r>
      <w:r>
        <w:rPr>
          <w:sz w:val="28"/>
          <w:szCs w:val="28"/>
        </w:rPr>
        <w:tab/>
        <w:t>- при рождении ребенка в семье – 2</w:t>
      </w:r>
      <w:r w:rsidR="00B000C8">
        <w:rPr>
          <w:sz w:val="28"/>
          <w:szCs w:val="28"/>
        </w:rPr>
        <w:t xml:space="preserve"> </w:t>
      </w:r>
      <w:r>
        <w:rPr>
          <w:sz w:val="28"/>
          <w:szCs w:val="28"/>
        </w:rPr>
        <w:t>календарных дня;</w:t>
      </w:r>
    </w:p>
    <w:p w:rsidR="00AF2EFF" w:rsidRDefault="008D6DBF">
      <w:pPr>
        <w:tabs>
          <w:tab w:val="left" w:pos="360"/>
        </w:tabs>
        <w:ind w:right="-1"/>
        <w:jc w:val="both"/>
        <w:rPr>
          <w:sz w:val="28"/>
          <w:szCs w:val="28"/>
        </w:rPr>
      </w:pPr>
      <w:r>
        <w:rPr>
          <w:sz w:val="28"/>
          <w:szCs w:val="28"/>
        </w:rPr>
        <w:tab/>
      </w:r>
      <w:r>
        <w:rPr>
          <w:sz w:val="28"/>
          <w:szCs w:val="28"/>
        </w:rPr>
        <w:tab/>
        <w:t>- для проводов детей в армию – 1 календарный день;</w:t>
      </w:r>
    </w:p>
    <w:p w:rsidR="00AF2EFF" w:rsidRDefault="008D6DBF">
      <w:pPr>
        <w:tabs>
          <w:tab w:val="left" w:pos="360"/>
        </w:tabs>
        <w:ind w:right="-1"/>
        <w:jc w:val="both"/>
        <w:rPr>
          <w:sz w:val="28"/>
          <w:szCs w:val="28"/>
        </w:rPr>
      </w:pPr>
      <w:r>
        <w:rPr>
          <w:sz w:val="28"/>
          <w:szCs w:val="28"/>
        </w:rPr>
        <w:tab/>
      </w:r>
      <w:r>
        <w:rPr>
          <w:sz w:val="28"/>
          <w:szCs w:val="28"/>
        </w:rPr>
        <w:tab/>
        <w:t>- в случае свадьбы работника (детей работников) – 2 календарных дня;</w:t>
      </w:r>
    </w:p>
    <w:p w:rsidR="00AF2EFF" w:rsidRDefault="008D6DBF">
      <w:pPr>
        <w:tabs>
          <w:tab w:val="left" w:pos="360"/>
        </w:tabs>
        <w:ind w:right="-1"/>
        <w:jc w:val="both"/>
        <w:rPr>
          <w:sz w:val="28"/>
          <w:szCs w:val="28"/>
        </w:rPr>
      </w:pPr>
      <w:r>
        <w:rPr>
          <w:sz w:val="28"/>
          <w:szCs w:val="28"/>
        </w:rPr>
        <w:tab/>
      </w:r>
      <w:r>
        <w:rPr>
          <w:sz w:val="28"/>
          <w:szCs w:val="28"/>
        </w:rPr>
        <w:tab/>
        <w:t>- на похороны близких родственников –2 календарных дня;</w:t>
      </w:r>
    </w:p>
    <w:p w:rsidR="00AF2EFF" w:rsidRDefault="008D6DBF">
      <w:pPr>
        <w:tabs>
          <w:tab w:val="left" w:pos="360"/>
        </w:tabs>
        <w:ind w:left="709" w:right="-1"/>
        <w:jc w:val="both"/>
        <w:rPr>
          <w:sz w:val="28"/>
          <w:szCs w:val="28"/>
        </w:rPr>
      </w:pPr>
      <w:r>
        <w:rPr>
          <w:sz w:val="28"/>
          <w:szCs w:val="28"/>
        </w:rPr>
        <w:t>- переездом на новое место жительства – 1 календарный день;</w:t>
      </w:r>
    </w:p>
    <w:p w:rsidR="00AF2EFF" w:rsidRDefault="008D6DBF">
      <w:pPr>
        <w:tabs>
          <w:tab w:val="left" w:pos="360"/>
        </w:tabs>
        <w:ind w:left="426" w:right="-1" w:hanging="426"/>
        <w:jc w:val="both"/>
        <w:rPr>
          <w:sz w:val="28"/>
          <w:szCs w:val="28"/>
        </w:rPr>
      </w:pPr>
      <w:r>
        <w:rPr>
          <w:sz w:val="28"/>
          <w:szCs w:val="28"/>
        </w:rPr>
        <w:tab/>
      </w:r>
      <w:r>
        <w:rPr>
          <w:sz w:val="28"/>
          <w:szCs w:val="28"/>
        </w:rPr>
        <w:tab/>
      </w:r>
      <w:r>
        <w:rPr>
          <w:sz w:val="28"/>
          <w:szCs w:val="28"/>
        </w:rPr>
        <w:tab/>
        <w:t>- 1 сентября матери или отцу первоклассника – 1 день.</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 xml:space="preserve">8.1.2.За безупречный труд в связи с юбилейным днем рождения граждан (для мужчин и женщин) 50 лет и каждые последующие 5 лет со дня рождения производится награждение Почетной грамотой главы администрации муниципального района «Чернянский район» Белгородской области (далее – Почетной грамотой) и Благодарностью главы администрации муниципального района «Чернянский район» Белгородской области (далее – Благодарностью).  </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Поощрение осуществляется при наличии у граждан стажа работы в отрасли не менее 3 лет.</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Награждение Почетной грамотой и Благодарностью производится с выплатой единовременной денежной премии из средств фонда оплаты труда, которые могут быть израсходованы на материальное стимулирование без ущерба для основной деятельности учреждения, на основании распоряжения главы администрации Чернянского района, приказа начальника управления социальной защиты населения администрации Чернянского района.</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Награжденному Почетной грамотой выплачивается единовременная денежная премия в размере 10 000 (Десять тысяч) рублей, поощренному Благодарностью – 5 000 (Пять тысяч) рублей.</w:t>
      </w:r>
    </w:p>
    <w:p w:rsidR="00AF2EFF" w:rsidRDefault="008D6DBF">
      <w:pPr>
        <w:pStyle w:val="af6"/>
        <w:ind w:firstLine="709"/>
        <w:jc w:val="both"/>
        <w:rPr>
          <w:rFonts w:ascii="Times New Roman" w:hAnsi="Times New Roman" w:cs="Times New Roman"/>
          <w:sz w:val="28"/>
          <w:szCs w:val="28"/>
        </w:rPr>
      </w:pPr>
      <w:r>
        <w:rPr>
          <w:rFonts w:ascii="Times New Roman" w:hAnsi="Times New Roman" w:cs="Times New Roman"/>
          <w:sz w:val="28"/>
          <w:szCs w:val="28"/>
        </w:rPr>
        <w:t>При наличии фонда экономии заработной платы выплачивается премия к профессиональным праздникам. Премия является выплатой                      стимулирующего характера, выплачивается в целях усиления материальной заинтересованности работников учреждения и повышение качества              выполнения задач. Размер премии устанавливается в размере не более одного должностного оклада премируемого работника. Премия носит персональный характер и может быть выплачена один раз в год в связи с                                    профессиональным праздником</w:t>
      </w:r>
    </w:p>
    <w:p w:rsidR="00AF2EFF" w:rsidRDefault="008D6DBF">
      <w:pPr>
        <w:pStyle w:val="af9"/>
        <w:shd w:val="clear" w:color="auto" w:fill="FFFFFF"/>
        <w:ind w:firstLine="708"/>
        <w:jc w:val="both"/>
        <w:rPr>
          <w:sz w:val="28"/>
          <w:szCs w:val="28"/>
        </w:rPr>
      </w:pPr>
      <w:r>
        <w:rPr>
          <w:sz w:val="28"/>
          <w:szCs w:val="28"/>
        </w:rPr>
        <w:t>8.1.3. При увольнении работника в связи с выходом на пенсию                    выплачивается единовременное пособие, в зависимости от трудового вклада.  Размер единовременного пособия не может превышать 10 000 рублей.                 Выплата пособия осуществляется за счет средств фонда оплаты труда, на       основании распоряжения администрации Чернянского района.                            Единовременное пособие устанавливается при увольнении работника,                достигшего пенсионного возраста, имеющего стаж работы не менее 10 лет.</w:t>
      </w:r>
    </w:p>
    <w:p w:rsidR="00AF2EFF" w:rsidRDefault="008D6DBF">
      <w:pPr>
        <w:ind w:firstLine="709"/>
        <w:jc w:val="both"/>
        <w:rPr>
          <w:sz w:val="28"/>
          <w:szCs w:val="28"/>
        </w:rPr>
      </w:pPr>
      <w:r>
        <w:rPr>
          <w:sz w:val="28"/>
          <w:szCs w:val="28"/>
        </w:rPr>
        <w:t>8.1.4. При погребении работника учреждения или его близкого родственника директор учреждения может принять решение о выражении соболезнований. На эти цели учреждение выделяет денежные средства на приобретение погребального венка на сумму не более 3000 (трех тысяч) рублей, что оформляется приказом директора учреждения.</w:t>
      </w:r>
    </w:p>
    <w:p w:rsidR="00AF2EFF" w:rsidRDefault="008D6DBF">
      <w:pPr>
        <w:tabs>
          <w:tab w:val="left" w:pos="0"/>
        </w:tabs>
        <w:ind w:right="-1"/>
        <w:jc w:val="both"/>
        <w:rPr>
          <w:sz w:val="28"/>
          <w:szCs w:val="28"/>
        </w:rPr>
      </w:pPr>
      <w:r>
        <w:rPr>
          <w:sz w:val="28"/>
          <w:szCs w:val="28"/>
        </w:rPr>
        <w:tab/>
        <w:t>8.1.5. Материальная помощьработникам оказывается при наличии             экономии фонда заработной платы остро нуждающимся работникам в                   случаях связанных:</w:t>
      </w:r>
    </w:p>
    <w:p w:rsidR="00AF2EFF" w:rsidRDefault="00B000C8" w:rsidP="00B000C8">
      <w:pPr>
        <w:ind w:right="-1"/>
        <w:jc w:val="both"/>
        <w:rPr>
          <w:sz w:val="28"/>
          <w:szCs w:val="28"/>
        </w:rPr>
      </w:pPr>
      <w:r>
        <w:rPr>
          <w:sz w:val="28"/>
          <w:szCs w:val="28"/>
        </w:rPr>
        <w:t xml:space="preserve">- </w:t>
      </w:r>
      <w:r w:rsidR="008D6DBF">
        <w:rPr>
          <w:sz w:val="28"/>
          <w:szCs w:val="28"/>
        </w:rPr>
        <w:t>со свадьбой самого работника – 5000 руб.</w:t>
      </w:r>
    </w:p>
    <w:p w:rsidR="00AF2EFF" w:rsidRDefault="00B000C8" w:rsidP="00B000C8">
      <w:pPr>
        <w:pStyle w:val="af9"/>
        <w:shd w:val="clear" w:color="auto" w:fill="FFFFFF"/>
        <w:spacing w:after="0"/>
        <w:jc w:val="both"/>
        <w:rPr>
          <w:sz w:val="28"/>
          <w:szCs w:val="28"/>
        </w:rPr>
      </w:pPr>
      <w:r>
        <w:rPr>
          <w:sz w:val="28"/>
          <w:szCs w:val="28"/>
        </w:rPr>
        <w:t xml:space="preserve">- </w:t>
      </w:r>
      <w:r w:rsidR="008D6DBF">
        <w:rPr>
          <w:sz w:val="28"/>
          <w:szCs w:val="28"/>
        </w:rPr>
        <w:t>смертью работника или близких родственников работника – 7000 руб.</w:t>
      </w:r>
    </w:p>
    <w:p w:rsidR="00AF2EFF" w:rsidRDefault="00B000C8" w:rsidP="00B000C8">
      <w:pPr>
        <w:pStyle w:val="af9"/>
        <w:shd w:val="clear" w:color="auto" w:fill="FFFFFF"/>
        <w:spacing w:after="0"/>
        <w:jc w:val="both"/>
        <w:rPr>
          <w:sz w:val="28"/>
          <w:szCs w:val="28"/>
        </w:rPr>
      </w:pPr>
      <w:r>
        <w:rPr>
          <w:sz w:val="28"/>
          <w:szCs w:val="28"/>
        </w:rPr>
        <w:t xml:space="preserve">- </w:t>
      </w:r>
      <w:r w:rsidR="008D6DBF">
        <w:rPr>
          <w:sz w:val="28"/>
          <w:szCs w:val="28"/>
        </w:rPr>
        <w:t>рождением ребенка – 5 000 руб.</w:t>
      </w:r>
    </w:p>
    <w:p w:rsidR="00AF2EFF" w:rsidRDefault="00B000C8" w:rsidP="00B000C8">
      <w:pPr>
        <w:pStyle w:val="af9"/>
        <w:shd w:val="clear" w:color="auto" w:fill="FFFFFF"/>
        <w:spacing w:after="0"/>
        <w:jc w:val="both"/>
        <w:rPr>
          <w:sz w:val="28"/>
          <w:szCs w:val="28"/>
        </w:rPr>
      </w:pPr>
      <w:r>
        <w:rPr>
          <w:sz w:val="28"/>
          <w:szCs w:val="28"/>
        </w:rPr>
        <w:t>-</w:t>
      </w:r>
      <w:r w:rsidR="008D6DBF">
        <w:rPr>
          <w:sz w:val="28"/>
          <w:szCs w:val="28"/>
        </w:rPr>
        <w:t xml:space="preserve"> в других случаях (несчастный случай, пожа</w:t>
      </w:r>
      <w:r>
        <w:rPr>
          <w:sz w:val="28"/>
          <w:szCs w:val="28"/>
        </w:rPr>
        <w:t>р, кража, болезнь) – 15000 руб.</w:t>
      </w:r>
    </w:p>
    <w:p w:rsidR="00AF2EFF" w:rsidRDefault="008D6DBF">
      <w:pPr>
        <w:pStyle w:val="af9"/>
        <w:shd w:val="clear" w:color="auto" w:fill="FFFFFF"/>
        <w:ind w:firstLine="708"/>
        <w:jc w:val="both"/>
        <w:rPr>
          <w:sz w:val="28"/>
          <w:szCs w:val="28"/>
        </w:rPr>
      </w:pPr>
      <w:r>
        <w:rPr>
          <w:sz w:val="28"/>
          <w:szCs w:val="28"/>
        </w:rPr>
        <w:t>Решение об оказании материальной помощи принимается                       директором учреждения на основании личного заявления работника.</w:t>
      </w:r>
    </w:p>
    <w:p w:rsidR="00AF2EFF" w:rsidRDefault="008D6DBF">
      <w:pPr>
        <w:shd w:val="clear" w:color="auto" w:fill="FFFFFF"/>
        <w:spacing w:line="20" w:lineRule="atLeast"/>
        <w:jc w:val="both"/>
        <w:rPr>
          <w:bCs/>
          <w:spacing w:val="-1"/>
          <w:sz w:val="28"/>
          <w:szCs w:val="28"/>
        </w:rPr>
      </w:pPr>
      <w:r>
        <w:rPr>
          <w:b/>
          <w:bCs/>
          <w:spacing w:val="-1"/>
          <w:sz w:val="28"/>
          <w:szCs w:val="28"/>
        </w:rPr>
        <w:tab/>
      </w:r>
      <w:r>
        <w:rPr>
          <w:bCs/>
          <w:spacing w:val="-1"/>
          <w:sz w:val="28"/>
          <w:szCs w:val="28"/>
        </w:rPr>
        <w:t>8.1.6. Профсоюзный комитет выделяет средства для оказания                         материальной помощи членам профсоюза в случае смерти близких                          родственников (родители, дети, родные братья и сестры) в сумме                             3000 рублей, при длительной болезни и лечении в стационаре больницы - в сумме, определяемой решением членов профкома.</w:t>
      </w:r>
    </w:p>
    <w:p w:rsidR="00AF2EFF" w:rsidRDefault="008D6DBF">
      <w:pPr>
        <w:shd w:val="clear" w:color="auto" w:fill="FFFFFF"/>
        <w:spacing w:line="20" w:lineRule="atLeast"/>
        <w:jc w:val="both"/>
        <w:rPr>
          <w:bCs/>
          <w:spacing w:val="-1"/>
          <w:sz w:val="28"/>
          <w:szCs w:val="28"/>
        </w:rPr>
      </w:pPr>
      <w:r>
        <w:rPr>
          <w:bCs/>
          <w:spacing w:val="-1"/>
          <w:sz w:val="28"/>
          <w:szCs w:val="28"/>
        </w:rPr>
        <w:lastRenderedPageBreak/>
        <w:tab/>
        <w:t xml:space="preserve">8.1.7. Для детей работников в возрасте до 17 лет профсоюзный комитет приобретает новогодние подарки. Для работников учреждения профсоюзный комитет организует проведение мероприятий (Новый год, Старый Новый год,                       День защитника Отечества, Международный женский день, День                             социального работника и др.) и туристических поездок. </w:t>
      </w:r>
    </w:p>
    <w:p w:rsidR="00AF2EFF" w:rsidRDefault="00AF2EFF">
      <w:pPr>
        <w:shd w:val="clear" w:color="auto" w:fill="FFFFFF"/>
        <w:spacing w:line="20" w:lineRule="atLeast"/>
        <w:jc w:val="both"/>
        <w:rPr>
          <w:bCs/>
          <w:spacing w:val="-1"/>
          <w:sz w:val="28"/>
          <w:szCs w:val="28"/>
        </w:rPr>
      </w:pPr>
    </w:p>
    <w:p w:rsidR="00AF2EFF" w:rsidRDefault="008D6DBF">
      <w:pPr>
        <w:shd w:val="clear" w:color="auto" w:fill="FFFFFF"/>
        <w:spacing w:line="20" w:lineRule="atLeast"/>
        <w:jc w:val="center"/>
        <w:rPr>
          <w:b/>
          <w:bCs/>
          <w:spacing w:val="-1"/>
          <w:sz w:val="28"/>
          <w:szCs w:val="28"/>
        </w:rPr>
      </w:pPr>
      <w:r>
        <w:rPr>
          <w:b/>
          <w:bCs/>
          <w:spacing w:val="-1"/>
          <w:sz w:val="28"/>
          <w:szCs w:val="28"/>
        </w:rPr>
        <w:t>Раздел 9. ОБЕСПЕЧЕНИЕ ПРАВ И ГАРАНТИЙ ДЕЯТЕЛЬНОСТИ ПРОФСОЮЗНОЙ ОРГАНИЗАЦИИ</w:t>
      </w:r>
    </w:p>
    <w:p w:rsidR="00AF2EFF" w:rsidRDefault="00AF2EFF">
      <w:pPr>
        <w:shd w:val="clear" w:color="auto" w:fill="FFFFFF"/>
        <w:spacing w:line="20" w:lineRule="atLeast"/>
        <w:jc w:val="center"/>
        <w:rPr>
          <w:sz w:val="28"/>
          <w:szCs w:val="28"/>
        </w:rPr>
      </w:pPr>
    </w:p>
    <w:p w:rsidR="00AF2EFF" w:rsidRDefault="008D6DBF">
      <w:pPr>
        <w:shd w:val="clear" w:color="auto" w:fill="FFFFFF"/>
        <w:spacing w:line="20" w:lineRule="atLeast"/>
        <w:ind w:firstLine="708"/>
        <w:jc w:val="both"/>
        <w:rPr>
          <w:sz w:val="28"/>
          <w:szCs w:val="28"/>
        </w:rPr>
      </w:pPr>
      <w:r>
        <w:rPr>
          <w:sz w:val="28"/>
          <w:szCs w:val="28"/>
        </w:rPr>
        <w:t xml:space="preserve"> 9.1. Работодатель, должностные лица учреждения обязаны оказывать содействие профсоюзному комитету в их деятельности (ст. 377 ТК РФ).</w:t>
      </w:r>
    </w:p>
    <w:p w:rsidR="00AF2EFF" w:rsidRDefault="008D6DBF">
      <w:pPr>
        <w:shd w:val="clear" w:color="auto" w:fill="FFFFFF"/>
        <w:spacing w:line="20" w:lineRule="atLeast"/>
        <w:ind w:firstLine="708"/>
        <w:jc w:val="both"/>
        <w:rPr>
          <w:sz w:val="28"/>
          <w:szCs w:val="28"/>
        </w:rPr>
      </w:pPr>
      <w:r>
        <w:rPr>
          <w:spacing w:val="-2"/>
          <w:sz w:val="28"/>
          <w:szCs w:val="28"/>
        </w:rPr>
        <w:t xml:space="preserve">В целях создания условий для успешной деятельности профсоюзной организации и ее выборного органа - профсоюзного комитета в соответствии с Трудовым Кодексом РФ, Федеральным </w:t>
      </w:r>
      <w:r>
        <w:rPr>
          <w:spacing w:val="-1"/>
          <w:sz w:val="28"/>
          <w:szCs w:val="28"/>
        </w:rPr>
        <w:t>Законом РФ «О профессиональных союзах, их правах и гарантиях деятельности», другими федеральными законами, настоя</w:t>
      </w:r>
      <w:r>
        <w:rPr>
          <w:sz w:val="28"/>
          <w:szCs w:val="28"/>
        </w:rPr>
        <w:t>щим коллективным договором работодатель обязуется:</w:t>
      </w:r>
    </w:p>
    <w:p w:rsidR="00AF2EFF" w:rsidRDefault="008D6DBF">
      <w:pPr>
        <w:shd w:val="clear" w:color="auto" w:fill="FFFFFF"/>
        <w:tabs>
          <w:tab w:val="left" w:pos="178"/>
        </w:tabs>
        <w:spacing w:line="20" w:lineRule="atLeast"/>
        <w:jc w:val="both"/>
        <w:rPr>
          <w:sz w:val="28"/>
          <w:szCs w:val="28"/>
        </w:rPr>
      </w:pPr>
      <w:r>
        <w:rPr>
          <w:sz w:val="28"/>
          <w:szCs w:val="28"/>
        </w:rPr>
        <w:tab/>
      </w:r>
      <w:r>
        <w:rPr>
          <w:sz w:val="28"/>
          <w:szCs w:val="28"/>
        </w:rPr>
        <w:tab/>
        <w:t>- соблюдать права профсоюзов, установленные законодательством и настоящим коллективным договором (глава 58 ТК);</w:t>
      </w:r>
    </w:p>
    <w:p w:rsidR="00AF2EFF" w:rsidRDefault="008D6DBF">
      <w:pPr>
        <w:shd w:val="clear" w:color="auto" w:fill="FFFFFF"/>
        <w:tabs>
          <w:tab w:val="left" w:pos="240"/>
        </w:tabs>
        <w:spacing w:line="20" w:lineRule="atLeast"/>
        <w:jc w:val="both"/>
        <w:rPr>
          <w:sz w:val="28"/>
          <w:szCs w:val="28"/>
        </w:rPr>
      </w:pPr>
      <w:r>
        <w:rPr>
          <w:sz w:val="28"/>
          <w:szCs w:val="28"/>
        </w:rPr>
        <w:tab/>
        <w:t xml:space="preserve">      - не препятствовать представителям профсоюзов в посещении рабочих мест, на которых работают члены профсоюзов, для реализации уставных задач и представленных законодательством прав (ст. 370 ТК РФ части третья-пятая, п. 5 ст. 11 Федерального закона «О профессиональных союзах, их правах и гарантиях деятельности»);</w:t>
      </w:r>
    </w:p>
    <w:p w:rsidR="00AF2EFF" w:rsidRDefault="008D6DBF">
      <w:pPr>
        <w:shd w:val="clear" w:color="auto" w:fill="FFFFFF"/>
        <w:tabs>
          <w:tab w:val="left" w:pos="173"/>
        </w:tabs>
        <w:spacing w:line="20" w:lineRule="atLeast"/>
        <w:jc w:val="both"/>
        <w:rPr>
          <w:sz w:val="28"/>
          <w:szCs w:val="28"/>
        </w:rPr>
      </w:pPr>
      <w:r>
        <w:rPr>
          <w:sz w:val="28"/>
          <w:szCs w:val="28"/>
        </w:rPr>
        <w:tab/>
        <w:t xml:space="preserve">      - </w:t>
      </w:r>
      <w:r>
        <w:rPr>
          <w:spacing w:val="-1"/>
          <w:sz w:val="28"/>
          <w:szCs w:val="28"/>
        </w:rPr>
        <w:t>представлять профсоюзным органам по их запросу информа</w:t>
      </w:r>
      <w:r>
        <w:rPr>
          <w:sz w:val="28"/>
          <w:szCs w:val="28"/>
        </w:rPr>
        <w:t>цию, необходимую для коллективных переговоров, а также данные статотчетов по согласованному перечню (ст. 37 части 7, 8 ТК РФ, ст. 17 Федерального закона «О профессиональных союзах, их правах и гарантиях деятельности»);</w:t>
      </w:r>
    </w:p>
    <w:p w:rsidR="00AF2EFF" w:rsidRDefault="008D6DBF">
      <w:pPr>
        <w:shd w:val="clear" w:color="auto" w:fill="FFFFFF"/>
        <w:tabs>
          <w:tab w:val="left" w:pos="230"/>
        </w:tabs>
        <w:spacing w:line="20" w:lineRule="atLeast"/>
        <w:jc w:val="both"/>
        <w:rPr>
          <w:sz w:val="28"/>
          <w:szCs w:val="28"/>
        </w:rPr>
      </w:pPr>
      <w:r>
        <w:rPr>
          <w:sz w:val="28"/>
          <w:szCs w:val="28"/>
        </w:rPr>
        <w:tab/>
        <w:t xml:space="preserve">       - безвозмездно предоставлять выборному органу </w:t>
      </w:r>
      <w:r>
        <w:rPr>
          <w:spacing w:val="-1"/>
          <w:sz w:val="28"/>
          <w:szCs w:val="28"/>
        </w:rPr>
        <w:t xml:space="preserve"> первичной профсоюзной организации</w:t>
      </w:r>
      <w:r>
        <w:rPr>
          <w:sz w:val="28"/>
          <w:szCs w:val="28"/>
        </w:rPr>
        <w:t xml:space="preserve"> помещения для проведения заседаний, собраний, хранения документов, а также предоставить возможность размещенияинформации в доступном для всех работников месте. Предоставлять профсоюзному комитету в бесплатное пользование необходимые для их деятельности оборудование, транспортные средст</w:t>
      </w:r>
      <w:r>
        <w:rPr>
          <w:spacing w:val="-1"/>
          <w:sz w:val="28"/>
          <w:szCs w:val="28"/>
        </w:rPr>
        <w:t>ва, средства связи и  оргтехники.</w:t>
      </w:r>
    </w:p>
    <w:p w:rsidR="00AF2EFF" w:rsidRDefault="008D6DBF">
      <w:pPr>
        <w:shd w:val="clear" w:color="auto" w:fill="FFFFFF"/>
        <w:tabs>
          <w:tab w:val="left" w:pos="278"/>
        </w:tabs>
        <w:spacing w:line="20" w:lineRule="atLeast"/>
        <w:ind w:right="-143"/>
        <w:jc w:val="both"/>
        <w:rPr>
          <w:spacing w:val="-3"/>
          <w:sz w:val="28"/>
          <w:szCs w:val="28"/>
        </w:rPr>
      </w:pPr>
      <w:r>
        <w:rPr>
          <w:sz w:val="28"/>
          <w:szCs w:val="28"/>
        </w:rPr>
        <w:tab/>
      </w:r>
      <w:r>
        <w:rPr>
          <w:sz w:val="28"/>
          <w:szCs w:val="28"/>
        </w:rPr>
        <w:tab/>
        <w:t>- сохранить действующий порядок безналичной уплаты членами профсоюза членских профсоюзных взносов.Ежемесячно и бесплатно перечислять на счета профсоюзного комитета членские профсоюзные взносы из заработной платыработников - членов профсоюза в размере</w:t>
      </w:r>
      <w:r>
        <w:rPr>
          <w:sz w:val="28"/>
          <w:szCs w:val="28"/>
        </w:rPr>
        <w:tab/>
        <w:t>1 % от их заработка. Перечислять профсоюзные взносы профсоюзному комитету одновременно с выплатой заработной платы</w:t>
      </w:r>
      <w:r>
        <w:rPr>
          <w:spacing w:val="-3"/>
          <w:sz w:val="28"/>
          <w:szCs w:val="28"/>
        </w:rPr>
        <w:t>;</w:t>
      </w:r>
    </w:p>
    <w:p w:rsidR="00AF2EFF" w:rsidRDefault="008D6DBF">
      <w:pPr>
        <w:widowControl w:val="0"/>
        <w:shd w:val="clear" w:color="auto" w:fill="FFFFFF"/>
        <w:tabs>
          <w:tab w:val="left" w:pos="595"/>
        </w:tabs>
        <w:spacing w:line="20" w:lineRule="atLeast"/>
        <w:jc w:val="both"/>
        <w:rPr>
          <w:sz w:val="28"/>
          <w:szCs w:val="28"/>
        </w:rPr>
      </w:pPr>
      <w:r>
        <w:rPr>
          <w:sz w:val="28"/>
          <w:szCs w:val="28"/>
        </w:rPr>
        <w:tab/>
        <w:t xml:space="preserve">9.2. Предоставлять ежемесячно свободное от работы время не освобожденным от основной работы руководителям и членам профсоюзных органов: </w:t>
      </w:r>
      <w:r>
        <w:rPr>
          <w:sz w:val="28"/>
          <w:szCs w:val="28"/>
        </w:rPr>
        <w:tab/>
        <w:t>для проведения соответствующей общественной работы в</w:t>
      </w:r>
      <w:r>
        <w:rPr>
          <w:sz w:val="28"/>
          <w:szCs w:val="28"/>
        </w:rPr>
        <w:br/>
        <w:t>интересах коллектива работников (осуществления контроля за</w:t>
      </w:r>
      <w:r>
        <w:rPr>
          <w:sz w:val="28"/>
          <w:szCs w:val="28"/>
        </w:rPr>
        <w:br/>
        <w:t>соблюдением трудового законодательства и охраной труда, за</w:t>
      </w:r>
      <w:r>
        <w:rPr>
          <w:sz w:val="28"/>
          <w:szCs w:val="28"/>
        </w:rPr>
        <w:br/>
      </w:r>
      <w:r>
        <w:rPr>
          <w:sz w:val="28"/>
          <w:szCs w:val="28"/>
        </w:rPr>
        <w:lastRenderedPageBreak/>
        <w:t>выполнением коллективного договора, др.) с оплатой посреднему заработку:</w:t>
      </w:r>
    </w:p>
    <w:p w:rsidR="00AF2EFF" w:rsidRDefault="008D6DBF">
      <w:pPr>
        <w:shd w:val="clear" w:color="auto" w:fill="FFFFFF"/>
        <w:tabs>
          <w:tab w:val="left" w:leader="underscore" w:pos="5035"/>
        </w:tabs>
        <w:spacing w:line="20" w:lineRule="atLeast"/>
        <w:jc w:val="both"/>
        <w:rPr>
          <w:sz w:val="28"/>
          <w:szCs w:val="28"/>
        </w:rPr>
      </w:pPr>
      <w:r>
        <w:rPr>
          <w:sz w:val="28"/>
          <w:szCs w:val="28"/>
        </w:rPr>
        <w:t xml:space="preserve">- председателю профсоюзного комитета и  его заместителю - 1 </w:t>
      </w:r>
      <w:r>
        <w:rPr>
          <w:spacing w:val="-1"/>
          <w:sz w:val="28"/>
          <w:szCs w:val="28"/>
        </w:rPr>
        <w:t>час в неделю;</w:t>
      </w:r>
    </w:p>
    <w:p w:rsidR="00AF2EFF" w:rsidRDefault="008D6DBF">
      <w:pPr>
        <w:shd w:val="clear" w:color="auto" w:fill="FFFFFF"/>
        <w:tabs>
          <w:tab w:val="left" w:leader="underscore" w:pos="5933"/>
        </w:tabs>
        <w:spacing w:line="20" w:lineRule="atLeast"/>
        <w:jc w:val="both"/>
        <w:rPr>
          <w:sz w:val="28"/>
          <w:szCs w:val="28"/>
        </w:rPr>
      </w:pPr>
      <w:r>
        <w:rPr>
          <w:sz w:val="28"/>
          <w:szCs w:val="28"/>
        </w:rPr>
        <w:t xml:space="preserve">- уполномоченным (доверенным) лицам по охране труда от профсоюза -  1  </w:t>
      </w:r>
      <w:r>
        <w:rPr>
          <w:spacing w:val="-2"/>
          <w:sz w:val="28"/>
          <w:szCs w:val="28"/>
        </w:rPr>
        <w:t xml:space="preserve">час в </w:t>
      </w:r>
      <w:r>
        <w:rPr>
          <w:sz w:val="28"/>
          <w:szCs w:val="28"/>
        </w:rPr>
        <w:t>неделю;</w:t>
      </w:r>
    </w:p>
    <w:p w:rsidR="00AF2EFF" w:rsidRDefault="008D6DBF">
      <w:pPr>
        <w:widowControl w:val="0"/>
        <w:shd w:val="clear" w:color="auto" w:fill="FFFFFF"/>
        <w:tabs>
          <w:tab w:val="left" w:pos="567"/>
          <w:tab w:val="left" w:pos="758"/>
        </w:tabs>
        <w:spacing w:line="20" w:lineRule="atLeast"/>
        <w:jc w:val="both"/>
        <w:rPr>
          <w:sz w:val="28"/>
          <w:szCs w:val="28"/>
        </w:rPr>
      </w:pPr>
      <w:r>
        <w:rPr>
          <w:sz w:val="28"/>
          <w:szCs w:val="28"/>
        </w:rPr>
        <w:t xml:space="preserve">       - для участия в качестве делегатов съездов, конференций, созываемых профсоюзами, а также для участия в работе их выборных органов.</w:t>
      </w:r>
    </w:p>
    <w:p w:rsidR="00AF2EFF" w:rsidRDefault="008D6DBF">
      <w:pPr>
        <w:shd w:val="clear" w:color="auto" w:fill="FFFFFF"/>
        <w:tabs>
          <w:tab w:val="left" w:pos="595"/>
        </w:tabs>
        <w:spacing w:line="20" w:lineRule="atLeast"/>
        <w:jc w:val="both"/>
        <w:rPr>
          <w:sz w:val="28"/>
          <w:szCs w:val="28"/>
        </w:rPr>
      </w:pPr>
      <w:r>
        <w:rPr>
          <w:spacing w:val="-3"/>
          <w:sz w:val="28"/>
          <w:szCs w:val="28"/>
        </w:rPr>
        <w:tab/>
        <w:t>9.3.</w:t>
      </w:r>
      <w:r>
        <w:rPr>
          <w:sz w:val="28"/>
          <w:szCs w:val="28"/>
        </w:rPr>
        <w:t>За нарушение законодательства о профсоюзах должностные</w:t>
      </w:r>
      <w:r>
        <w:rPr>
          <w:sz w:val="28"/>
          <w:szCs w:val="28"/>
        </w:rPr>
        <w:br/>
        <w:t>лица, работодатели несут дисциплинарную, административную, уголовную ответственность в соответствии с федеральными законами и Трудовым Кодексом РФ (ст. 378 ТК РФ).</w:t>
      </w:r>
    </w:p>
    <w:p w:rsidR="00AF2EFF" w:rsidRDefault="008D6DBF">
      <w:pPr>
        <w:shd w:val="clear" w:color="auto" w:fill="FFFFFF"/>
        <w:spacing w:line="20" w:lineRule="atLeast"/>
        <w:jc w:val="both"/>
        <w:rPr>
          <w:sz w:val="28"/>
          <w:szCs w:val="28"/>
        </w:rPr>
      </w:pPr>
      <w:r>
        <w:rPr>
          <w:sz w:val="28"/>
          <w:szCs w:val="28"/>
        </w:rPr>
        <w:t>9.4.Работники, избранные в профсоюзные органы, не могут бытьподвержены дисциплинарному взысканию без согласия профсоюзного органа, членами которого они являются.</w:t>
      </w:r>
    </w:p>
    <w:p w:rsidR="00AF2EFF" w:rsidRDefault="00AF2EFF">
      <w:pPr>
        <w:shd w:val="clear" w:color="auto" w:fill="FFFFFF"/>
        <w:spacing w:line="20" w:lineRule="atLeast"/>
        <w:jc w:val="both"/>
        <w:rPr>
          <w:sz w:val="28"/>
          <w:szCs w:val="28"/>
        </w:rPr>
      </w:pPr>
    </w:p>
    <w:p w:rsidR="00AF2EFF" w:rsidRDefault="008D6DBF">
      <w:pPr>
        <w:shd w:val="clear" w:color="auto" w:fill="FFFFFF"/>
        <w:spacing w:line="20" w:lineRule="atLeast"/>
        <w:jc w:val="center"/>
        <w:rPr>
          <w:b/>
          <w:bCs/>
          <w:sz w:val="28"/>
          <w:szCs w:val="28"/>
        </w:rPr>
      </w:pPr>
      <w:r>
        <w:rPr>
          <w:b/>
          <w:bCs/>
          <w:sz w:val="28"/>
          <w:szCs w:val="28"/>
        </w:rPr>
        <w:t>Раздел 10. КОНТРОЛЬ ВЫПОЛНЕНИЯ</w:t>
      </w:r>
    </w:p>
    <w:p w:rsidR="00AF2EFF" w:rsidRDefault="008D6DBF">
      <w:pPr>
        <w:shd w:val="clear" w:color="auto" w:fill="FFFFFF"/>
        <w:spacing w:line="20" w:lineRule="atLeast"/>
        <w:jc w:val="center"/>
        <w:rPr>
          <w:sz w:val="28"/>
          <w:szCs w:val="28"/>
        </w:rPr>
      </w:pPr>
      <w:r>
        <w:rPr>
          <w:b/>
          <w:bCs/>
          <w:sz w:val="28"/>
          <w:szCs w:val="28"/>
        </w:rPr>
        <w:t>КОЛЛЕКТИВНОГО ДОГОВОРА</w:t>
      </w:r>
    </w:p>
    <w:p w:rsidR="00AF2EFF" w:rsidRDefault="008D6DBF">
      <w:pPr>
        <w:shd w:val="clear" w:color="auto" w:fill="FFFFFF"/>
        <w:tabs>
          <w:tab w:val="left" w:pos="643"/>
        </w:tabs>
        <w:spacing w:line="20" w:lineRule="atLeast"/>
        <w:jc w:val="both"/>
        <w:rPr>
          <w:sz w:val="28"/>
          <w:szCs w:val="28"/>
        </w:rPr>
      </w:pPr>
      <w:r>
        <w:rPr>
          <w:spacing w:val="-9"/>
          <w:sz w:val="28"/>
          <w:szCs w:val="28"/>
        </w:rPr>
        <w:tab/>
        <w:t>10.1.</w:t>
      </w:r>
      <w:r>
        <w:rPr>
          <w:sz w:val="28"/>
          <w:szCs w:val="28"/>
        </w:rPr>
        <w:tab/>
        <w:t>Контроль выполнения коллективного договора осуществляется сторонами договора, их представителями, постоянно действующей двухсторонней комиссией по подготовке и проверке хода выполнения данного коллективного договора, соответствующими органами по труду. Ни одна из сторон не может в течение установленного срока прекратить действие коллективного договора в одностороннем порядке.</w:t>
      </w:r>
    </w:p>
    <w:p w:rsidR="00AF2EFF" w:rsidRDefault="008D6DBF">
      <w:pPr>
        <w:shd w:val="clear" w:color="auto" w:fill="FFFFFF"/>
        <w:tabs>
          <w:tab w:val="left" w:pos="643"/>
        </w:tabs>
        <w:spacing w:line="20" w:lineRule="atLeast"/>
        <w:jc w:val="both"/>
        <w:rPr>
          <w:sz w:val="28"/>
          <w:szCs w:val="28"/>
        </w:rPr>
      </w:pPr>
      <w:r>
        <w:rPr>
          <w:spacing w:val="-7"/>
          <w:sz w:val="28"/>
          <w:szCs w:val="28"/>
        </w:rPr>
        <w:tab/>
        <w:t>10.2.</w:t>
      </w:r>
      <w:r>
        <w:rPr>
          <w:sz w:val="28"/>
          <w:szCs w:val="28"/>
        </w:rPr>
        <w:tab/>
        <w:t>Стороны обязуются:</w:t>
      </w:r>
    </w:p>
    <w:p w:rsidR="00AF2EFF" w:rsidRDefault="008D6DBF">
      <w:pPr>
        <w:widowControl w:val="0"/>
        <w:shd w:val="clear" w:color="auto" w:fill="FFFFFF"/>
        <w:tabs>
          <w:tab w:val="left" w:pos="854"/>
        </w:tabs>
        <w:spacing w:line="20" w:lineRule="atLeast"/>
        <w:jc w:val="both"/>
        <w:rPr>
          <w:sz w:val="28"/>
          <w:szCs w:val="28"/>
        </w:rPr>
      </w:pPr>
      <w:r>
        <w:rPr>
          <w:sz w:val="28"/>
          <w:szCs w:val="28"/>
        </w:rPr>
        <w:tab/>
        <w:t>- осуществлять проверку хода выполнения настоящего коллективного договора по итогам года и информировать работников о результатах проверок на общих собраниях работников. С отчетом выступают первые лица обеих сторон, подписавших коллективный договор;</w:t>
      </w:r>
    </w:p>
    <w:p w:rsidR="00AF2EFF" w:rsidRDefault="008D6DBF">
      <w:pPr>
        <w:widowControl w:val="0"/>
        <w:shd w:val="clear" w:color="auto" w:fill="FFFFFF"/>
        <w:tabs>
          <w:tab w:val="left" w:pos="854"/>
        </w:tabs>
        <w:spacing w:line="20" w:lineRule="atLeast"/>
        <w:jc w:val="both"/>
        <w:rPr>
          <w:sz w:val="28"/>
          <w:szCs w:val="28"/>
        </w:rPr>
      </w:pPr>
      <w:r>
        <w:rPr>
          <w:sz w:val="28"/>
          <w:szCs w:val="28"/>
        </w:rPr>
        <w:tab/>
        <w:t>- взаимно   представлять   необходимую   информацию    при осуществлении контроля над выполнением коллективного договора.</w:t>
      </w:r>
    </w:p>
    <w:p w:rsidR="00AF2EFF" w:rsidRDefault="008D6DBF">
      <w:pPr>
        <w:widowControl w:val="0"/>
        <w:shd w:val="clear" w:color="auto" w:fill="FFFFFF"/>
        <w:tabs>
          <w:tab w:val="left" w:pos="854"/>
        </w:tabs>
        <w:spacing w:line="20" w:lineRule="atLeast"/>
        <w:jc w:val="both"/>
        <w:rPr>
          <w:sz w:val="28"/>
          <w:szCs w:val="28"/>
        </w:rPr>
      </w:pPr>
      <w:r>
        <w:rPr>
          <w:sz w:val="28"/>
          <w:szCs w:val="28"/>
        </w:rPr>
        <w:tab/>
        <w:t>10.3. Профсоюзный комитет, подписавший коллективный договор, для контроля над его выполнением проводит проверки силами своих комиссий и активистов, запрашивает у работодателя информацию о ходе и итогах выполнения коллективного договора и бесплатно получает ее.</w:t>
      </w:r>
    </w:p>
    <w:p w:rsidR="00AF2EFF" w:rsidRDefault="00AF2EFF">
      <w:pPr>
        <w:widowControl w:val="0"/>
        <w:shd w:val="clear" w:color="auto" w:fill="FFFFFF"/>
        <w:tabs>
          <w:tab w:val="left" w:pos="854"/>
        </w:tabs>
        <w:spacing w:line="20" w:lineRule="atLeast"/>
        <w:jc w:val="both"/>
        <w:rPr>
          <w:sz w:val="28"/>
          <w:szCs w:val="28"/>
        </w:rPr>
      </w:pPr>
    </w:p>
    <w:p w:rsidR="00AF2EFF" w:rsidRDefault="008D6DBF">
      <w:pPr>
        <w:shd w:val="clear" w:color="auto" w:fill="FFFFFF"/>
        <w:tabs>
          <w:tab w:val="left" w:pos="619"/>
        </w:tabs>
        <w:spacing w:line="20" w:lineRule="atLeast"/>
        <w:jc w:val="center"/>
        <w:rPr>
          <w:sz w:val="28"/>
          <w:szCs w:val="28"/>
        </w:rPr>
      </w:pPr>
      <w:r>
        <w:rPr>
          <w:b/>
          <w:bCs/>
          <w:sz w:val="28"/>
          <w:szCs w:val="28"/>
        </w:rPr>
        <w:t>Раздел 11. ЗАКЛЮЧИТЕЛЬНЫЕ ПОЛОЖЕНИЯ</w:t>
      </w:r>
    </w:p>
    <w:p w:rsidR="00AF2EFF" w:rsidRDefault="008D6DBF">
      <w:pPr>
        <w:shd w:val="clear" w:color="auto" w:fill="FFFFFF"/>
        <w:spacing w:line="20" w:lineRule="atLeast"/>
        <w:ind w:firstLine="708"/>
        <w:jc w:val="both"/>
        <w:rPr>
          <w:sz w:val="28"/>
          <w:szCs w:val="28"/>
          <w:highlight w:val="white"/>
        </w:rPr>
      </w:pPr>
      <w:r>
        <w:rPr>
          <w:sz w:val="28"/>
          <w:szCs w:val="28"/>
          <w:highlight w:val="white"/>
        </w:rPr>
        <w:t xml:space="preserve">11.1. Настоящий   коллективный   договор   заключен   сроком   на </w:t>
      </w:r>
    </w:p>
    <w:p w:rsidR="00AF2EFF" w:rsidRPr="00B202C5" w:rsidRDefault="008D6DBF">
      <w:pPr>
        <w:shd w:val="clear" w:color="auto" w:fill="FFFFFF"/>
        <w:spacing w:line="20" w:lineRule="atLeast"/>
        <w:jc w:val="both"/>
        <w:rPr>
          <w:color w:val="FF0000"/>
          <w:spacing w:val="-1"/>
          <w:sz w:val="28"/>
          <w:szCs w:val="28"/>
        </w:rPr>
      </w:pPr>
      <w:r w:rsidRPr="00B202C5">
        <w:rPr>
          <w:sz w:val="28"/>
          <w:szCs w:val="28"/>
        </w:rPr>
        <w:t>3 года  и</w:t>
      </w:r>
      <w:r w:rsidRPr="00B202C5">
        <w:rPr>
          <w:spacing w:val="-1"/>
          <w:sz w:val="28"/>
          <w:szCs w:val="28"/>
        </w:rPr>
        <w:t xml:space="preserve"> вступает в силу </w:t>
      </w:r>
      <w:r w:rsidRPr="00B202C5">
        <w:rPr>
          <w:color w:val="000000" w:themeColor="text1"/>
          <w:spacing w:val="-1"/>
          <w:sz w:val="28"/>
          <w:szCs w:val="28"/>
        </w:rPr>
        <w:t>с момента подписания.</w:t>
      </w:r>
    </w:p>
    <w:p w:rsidR="00AF2EFF" w:rsidRDefault="008D6DBF">
      <w:pPr>
        <w:shd w:val="clear" w:color="auto" w:fill="FFFFFF"/>
        <w:spacing w:line="20" w:lineRule="atLeast"/>
        <w:ind w:firstLine="708"/>
        <w:jc w:val="both"/>
        <w:rPr>
          <w:sz w:val="28"/>
          <w:szCs w:val="28"/>
        </w:rPr>
      </w:pPr>
      <w:r>
        <w:rPr>
          <w:sz w:val="28"/>
          <w:szCs w:val="28"/>
        </w:rPr>
        <w:t>11.2.  Стороны имеют право продлевать действие коллективного договора на срок не более трех лет (ч.2 ст.43 Трудового Кодекса РФ).</w:t>
      </w:r>
    </w:p>
    <w:p w:rsidR="00AF2EFF" w:rsidRDefault="008D6DBF">
      <w:pPr>
        <w:shd w:val="clear" w:color="auto" w:fill="FFFFFF"/>
        <w:spacing w:line="20" w:lineRule="atLeast"/>
        <w:ind w:firstLine="708"/>
        <w:jc w:val="both"/>
        <w:rPr>
          <w:sz w:val="28"/>
          <w:szCs w:val="28"/>
        </w:rPr>
      </w:pPr>
      <w:r>
        <w:rPr>
          <w:sz w:val="28"/>
          <w:szCs w:val="28"/>
        </w:rPr>
        <w:t xml:space="preserve"> Коллективный договор сохраняет свое действие в случае изменения наименования работодателя, расторжения трудового договора с                           руководителем организации.</w:t>
      </w:r>
    </w:p>
    <w:p w:rsidR="00AF2EFF" w:rsidRDefault="008D6DBF">
      <w:pPr>
        <w:shd w:val="clear" w:color="auto" w:fill="FFFFFF"/>
        <w:spacing w:line="20" w:lineRule="atLeast"/>
        <w:ind w:firstLine="708"/>
        <w:jc w:val="both"/>
        <w:rPr>
          <w:sz w:val="28"/>
          <w:szCs w:val="28"/>
        </w:rPr>
      </w:pPr>
      <w:r>
        <w:rPr>
          <w:sz w:val="28"/>
          <w:szCs w:val="28"/>
        </w:rPr>
        <w:t>При реорганизации (слиянии, присоединении, разделении, выделении, преобразовании) организации коллективный договор сохраняет своедействие в течение всего срока реорганизации.</w:t>
      </w:r>
    </w:p>
    <w:p w:rsidR="00B461E0" w:rsidRPr="00B461E0" w:rsidRDefault="00B461E0" w:rsidP="00B461E0">
      <w:pPr>
        <w:spacing w:before="100" w:beforeAutospacing="1" w:after="100" w:afterAutospacing="1"/>
        <w:ind w:left="-426"/>
      </w:pPr>
      <w:r w:rsidRPr="00B461E0">
        <w:rPr>
          <w:noProof/>
        </w:rPr>
        <w:lastRenderedPageBreak/>
        <w:drawing>
          <wp:inline distT="0" distB="0" distL="0" distR="0">
            <wp:extent cx="6346190" cy="9229909"/>
            <wp:effectExtent l="0" t="0" r="0" b="0"/>
            <wp:docPr id="3" name="Рисунок 3" descr="C:\Users\User\AppData\Local\Temp\{508F1DBB-FF07-4CDA-B651-92B551E5A9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508F1DBB-FF07-4CDA-B651-92B551E5A943}.t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63129" cy="9254544"/>
                    </a:xfrm>
                    <a:prstGeom prst="rect">
                      <a:avLst/>
                    </a:prstGeom>
                    <a:noFill/>
                    <a:ln>
                      <a:noFill/>
                    </a:ln>
                  </pic:spPr>
                </pic:pic>
              </a:graphicData>
            </a:graphic>
          </wp:inline>
        </w:drawing>
      </w:r>
    </w:p>
    <w:sectPr w:rsidR="00B461E0" w:rsidRPr="00B461E0" w:rsidSect="00AF2EFF">
      <w:headerReference w:type="default" r:id="rId4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2D" w:rsidRDefault="00171E2D">
      <w:r>
        <w:separator/>
      </w:r>
    </w:p>
  </w:endnote>
  <w:endnote w:type="continuationSeparator" w:id="0">
    <w:p w:rsidR="00171E2D" w:rsidRDefault="0017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2D" w:rsidRDefault="00171E2D">
      <w:r>
        <w:separator/>
      </w:r>
    </w:p>
  </w:footnote>
  <w:footnote w:type="continuationSeparator" w:id="0">
    <w:p w:rsidR="00171E2D" w:rsidRDefault="00171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4F" w:rsidRDefault="0014684F">
    <w:pPr>
      <w:pStyle w:val="12"/>
      <w:jc w:val="center"/>
    </w:pPr>
  </w:p>
  <w:p w:rsidR="0014684F" w:rsidRDefault="0014684F">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827"/>
    <w:multiLevelType w:val="hybridMultilevel"/>
    <w:tmpl w:val="0046F762"/>
    <w:lvl w:ilvl="0" w:tplc="EB942EF8">
      <w:start w:val="1"/>
      <w:numFmt w:val="bullet"/>
      <w:lvlText w:val="–"/>
      <w:lvlJc w:val="left"/>
      <w:pPr>
        <w:ind w:left="709" w:hanging="360"/>
      </w:pPr>
      <w:rPr>
        <w:rFonts w:ascii="Arial" w:eastAsia="Arial" w:hAnsi="Arial" w:cs="Arial" w:hint="default"/>
      </w:rPr>
    </w:lvl>
    <w:lvl w:ilvl="1" w:tplc="49D6E804">
      <w:start w:val="1"/>
      <w:numFmt w:val="bullet"/>
      <w:lvlText w:val="o"/>
      <w:lvlJc w:val="left"/>
      <w:pPr>
        <w:ind w:left="1429" w:hanging="360"/>
      </w:pPr>
      <w:rPr>
        <w:rFonts w:ascii="Courier New" w:eastAsia="Courier New" w:hAnsi="Courier New" w:cs="Courier New" w:hint="default"/>
      </w:rPr>
    </w:lvl>
    <w:lvl w:ilvl="2" w:tplc="7180CDDE">
      <w:start w:val="1"/>
      <w:numFmt w:val="bullet"/>
      <w:lvlText w:val="§"/>
      <w:lvlJc w:val="left"/>
      <w:pPr>
        <w:ind w:left="2149" w:hanging="360"/>
      </w:pPr>
      <w:rPr>
        <w:rFonts w:ascii="Wingdings" w:eastAsia="Wingdings" w:hAnsi="Wingdings" w:cs="Wingdings" w:hint="default"/>
      </w:rPr>
    </w:lvl>
    <w:lvl w:ilvl="3" w:tplc="391067D8">
      <w:start w:val="1"/>
      <w:numFmt w:val="bullet"/>
      <w:lvlText w:val="·"/>
      <w:lvlJc w:val="left"/>
      <w:pPr>
        <w:ind w:left="2869" w:hanging="360"/>
      </w:pPr>
      <w:rPr>
        <w:rFonts w:ascii="Symbol" w:eastAsia="Symbol" w:hAnsi="Symbol" w:cs="Symbol" w:hint="default"/>
      </w:rPr>
    </w:lvl>
    <w:lvl w:ilvl="4" w:tplc="47CCEEA2">
      <w:start w:val="1"/>
      <w:numFmt w:val="bullet"/>
      <w:lvlText w:val="o"/>
      <w:lvlJc w:val="left"/>
      <w:pPr>
        <w:ind w:left="3589" w:hanging="360"/>
      </w:pPr>
      <w:rPr>
        <w:rFonts w:ascii="Courier New" w:eastAsia="Courier New" w:hAnsi="Courier New" w:cs="Courier New" w:hint="default"/>
      </w:rPr>
    </w:lvl>
    <w:lvl w:ilvl="5" w:tplc="5ADE4D96">
      <w:start w:val="1"/>
      <w:numFmt w:val="bullet"/>
      <w:lvlText w:val="§"/>
      <w:lvlJc w:val="left"/>
      <w:pPr>
        <w:ind w:left="4309" w:hanging="360"/>
      </w:pPr>
      <w:rPr>
        <w:rFonts w:ascii="Wingdings" w:eastAsia="Wingdings" w:hAnsi="Wingdings" w:cs="Wingdings" w:hint="default"/>
      </w:rPr>
    </w:lvl>
    <w:lvl w:ilvl="6" w:tplc="E5D830E8">
      <w:start w:val="1"/>
      <w:numFmt w:val="bullet"/>
      <w:lvlText w:val="·"/>
      <w:lvlJc w:val="left"/>
      <w:pPr>
        <w:ind w:left="5029" w:hanging="360"/>
      </w:pPr>
      <w:rPr>
        <w:rFonts w:ascii="Symbol" w:eastAsia="Symbol" w:hAnsi="Symbol" w:cs="Symbol" w:hint="default"/>
      </w:rPr>
    </w:lvl>
    <w:lvl w:ilvl="7" w:tplc="8CB43CB2">
      <w:start w:val="1"/>
      <w:numFmt w:val="bullet"/>
      <w:lvlText w:val="o"/>
      <w:lvlJc w:val="left"/>
      <w:pPr>
        <w:ind w:left="5749" w:hanging="360"/>
      </w:pPr>
      <w:rPr>
        <w:rFonts w:ascii="Courier New" w:eastAsia="Courier New" w:hAnsi="Courier New" w:cs="Courier New" w:hint="default"/>
      </w:rPr>
    </w:lvl>
    <w:lvl w:ilvl="8" w:tplc="F84CFF96">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CBB1E3D"/>
    <w:multiLevelType w:val="hybridMultilevel"/>
    <w:tmpl w:val="A692E314"/>
    <w:lvl w:ilvl="0" w:tplc="35B00EFC">
      <w:start w:val="1"/>
      <w:numFmt w:val="decimal"/>
      <w:lvlText w:val="%1."/>
      <w:lvlJc w:val="left"/>
      <w:pPr>
        <w:ind w:left="720" w:hanging="360"/>
      </w:pPr>
      <w:rPr>
        <w:rFonts w:hint="default"/>
      </w:rPr>
    </w:lvl>
    <w:lvl w:ilvl="1" w:tplc="2F124C76">
      <w:start w:val="1"/>
      <w:numFmt w:val="lowerLetter"/>
      <w:lvlText w:val="%2."/>
      <w:lvlJc w:val="left"/>
      <w:pPr>
        <w:ind w:left="1440" w:hanging="360"/>
      </w:pPr>
    </w:lvl>
    <w:lvl w:ilvl="2" w:tplc="A4C233BE">
      <w:start w:val="1"/>
      <w:numFmt w:val="lowerRoman"/>
      <w:lvlText w:val="%3."/>
      <w:lvlJc w:val="right"/>
      <w:pPr>
        <w:ind w:left="2160" w:hanging="180"/>
      </w:pPr>
    </w:lvl>
    <w:lvl w:ilvl="3" w:tplc="48BA7854">
      <w:start w:val="1"/>
      <w:numFmt w:val="decimal"/>
      <w:lvlText w:val="%4."/>
      <w:lvlJc w:val="left"/>
      <w:pPr>
        <w:ind w:left="2880" w:hanging="360"/>
      </w:pPr>
    </w:lvl>
    <w:lvl w:ilvl="4" w:tplc="A3CAE5CC">
      <w:start w:val="1"/>
      <w:numFmt w:val="lowerLetter"/>
      <w:lvlText w:val="%5."/>
      <w:lvlJc w:val="left"/>
      <w:pPr>
        <w:ind w:left="3600" w:hanging="360"/>
      </w:pPr>
    </w:lvl>
    <w:lvl w:ilvl="5" w:tplc="40F8D2EE">
      <w:start w:val="1"/>
      <w:numFmt w:val="lowerRoman"/>
      <w:lvlText w:val="%6."/>
      <w:lvlJc w:val="right"/>
      <w:pPr>
        <w:ind w:left="4320" w:hanging="180"/>
      </w:pPr>
    </w:lvl>
    <w:lvl w:ilvl="6" w:tplc="6A3E5474">
      <w:start w:val="1"/>
      <w:numFmt w:val="decimal"/>
      <w:lvlText w:val="%7."/>
      <w:lvlJc w:val="left"/>
      <w:pPr>
        <w:ind w:left="5040" w:hanging="360"/>
      </w:pPr>
    </w:lvl>
    <w:lvl w:ilvl="7" w:tplc="80AEF1DA">
      <w:start w:val="1"/>
      <w:numFmt w:val="lowerLetter"/>
      <w:lvlText w:val="%8."/>
      <w:lvlJc w:val="left"/>
      <w:pPr>
        <w:ind w:left="5760" w:hanging="360"/>
      </w:pPr>
    </w:lvl>
    <w:lvl w:ilvl="8" w:tplc="C8D2C0C4">
      <w:start w:val="1"/>
      <w:numFmt w:val="lowerRoman"/>
      <w:lvlText w:val="%9."/>
      <w:lvlJc w:val="right"/>
      <w:pPr>
        <w:ind w:left="6480" w:hanging="180"/>
      </w:pPr>
    </w:lvl>
  </w:abstractNum>
  <w:abstractNum w:abstractNumId="2" w15:restartNumberingAfterBreak="0">
    <w:nsid w:val="0D8F58D3"/>
    <w:multiLevelType w:val="hybridMultilevel"/>
    <w:tmpl w:val="E1B0D21A"/>
    <w:lvl w:ilvl="0" w:tplc="ED08FCF6">
      <w:start w:val="1"/>
      <w:numFmt w:val="bullet"/>
      <w:lvlText w:val="–"/>
      <w:lvlJc w:val="left"/>
      <w:pPr>
        <w:ind w:left="709" w:hanging="360"/>
      </w:pPr>
      <w:rPr>
        <w:rFonts w:ascii="Arial" w:eastAsia="Arial" w:hAnsi="Arial" w:cs="Arial" w:hint="default"/>
      </w:rPr>
    </w:lvl>
    <w:lvl w:ilvl="1" w:tplc="F6A0DFCE">
      <w:start w:val="1"/>
      <w:numFmt w:val="bullet"/>
      <w:lvlText w:val="o"/>
      <w:lvlJc w:val="left"/>
      <w:pPr>
        <w:ind w:left="1429" w:hanging="360"/>
      </w:pPr>
      <w:rPr>
        <w:rFonts w:ascii="Courier New" w:eastAsia="Courier New" w:hAnsi="Courier New" w:cs="Courier New" w:hint="default"/>
      </w:rPr>
    </w:lvl>
    <w:lvl w:ilvl="2" w:tplc="90B2A9F0">
      <w:start w:val="1"/>
      <w:numFmt w:val="bullet"/>
      <w:lvlText w:val="§"/>
      <w:lvlJc w:val="left"/>
      <w:pPr>
        <w:ind w:left="2149" w:hanging="360"/>
      </w:pPr>
      <w:rPr>
        <w:rFonts w:ascii="Wingdings" w:eastAsia="Wingdings" w:hAnsi="Wingdings" w:cs="Wingdings" w:hint="default"/>
      </w:rPr>
    </w:lvl>
    <w:lvl w:ilvl="3" w:tplc="F014E582">
      <w:start w:val="1"/>
      <w:numFmt w:val="bullet"/>
      <w:lvlText w:val="·"/>
      <w:lvlJc w:val="left"/>
      <w:pPr>
        <w:ind w:left="2869" w:hanging="360"/>
      </w:pPr>
      <w:rPr>
        <w:rFonts w:ascii="Symbol" w:eastAsia="Symbol" w:hAnsi="Symbol" w:cs="Symbol" w:hint="default"/>
      </w:rPr>
    </w:lvl>
    <w:lvl w:ilvl="4" w:tplc="44A27432">
      <w:start w:val="1"/>
      <w:numFmt w:val="bullet"/>
      <w:lvlText w:val="o"/>
      <w:lvlJc w:val="left"/>
      <w:pPr>
        <w:ind w:left="3589" w:hanging="360"/>
      </w:pPr>
      <w:rPr>
        <w:rFonts w:ascii="Courier New" w:eastAsia="Courier New" w:hAnsi="Courier New" w:cs="Courier New" w:hint="default"/>
      </w:rPr>
    </w:lvl>
    <w:lvl w:ilvl="5" w:tplc="0A3E2A0E">
      <w:start w:val="1"/>
      <w:numFmt w:val="bullet"/>
      <w:lvlText w:val="§"/>
      <w:lvlJc w:val="left"/>
      <w:pPr>
        <w:ind w:left="4309" w:hanging="360"/>
      </w:pPr>
      <w:rPr>
        <w:rFonts w:ascii="Wingdings" w:eastAsia="Wingdings" w:hAnsi="Wingdings" w:cs="Wingdings" w:hint="default"/>
      </w:rPr>
    </w:lvl>
    <w:lvl w:ilvl="6" w:tplc="E7C4DFB4">
      <w:start w:val="1"/>
      <w:numFmt w:val="bullet"/>
      <w:lvlText w:val="·"/>
      <w:lvlJc w:val="left"/>
      <w:pPr>
        <w:ind w:left="5029" w:hanging="360"/>
      </w:pPr>
      <w:rPr>
        <w:rFonts w:ascii="Symbol" w:eastAsia="Symbol" w:hAnsi="Symbol" w:cs="Symbol" w:hint="default"/>
      </w:rPr>
    </w:lvl>
    <w:lvl w:ilvl="7" w:tplc="AE20A732">
      <w:start w:val="1"/>
      <w:numFmt w:val="bullet"/>
      <w:lvlText w:val="o"/>
      <w:lvlJc w:val="left"/>
      <w:pPr>
        <w:ind w:left="5749" w:hanging="360"/>
      </w:pPr>
      <w:rPr>
        <w:rFonts w:ascii="Courier New" w:eastAsia="Courier New" w:hAnsi="Courier New" w:cs="Courier New" w:hint="default"/>
      </w:rPr>
    </w:lvl>
    <w:lvl w:ilvl="8" w:tplc="D0C6D662">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13B53D5C"/>
    <w:multiLevelType w:val="hybridMultilevel"/>
    <w:tmpl w:val="55809BE0"/>
    <w:lvl w:ilvl="0" w:tplc="604A561C">
      <w:start w:val="2"/>
      <w:numFmt w:val="bullet"/>
      <w:lvlText w:val="-"/>
      <w:lvlJc w:val="left"/>
      <w:pPr>
        <w:tabs>
          <w:tab w:val="num" w:pos="1305"/>
        </w:tabs>
        <w:ind w:left="1305" w:hanging="360"/>
      </w:pPr>
      <w:rPr>
        <w:rFonts w:ascii="Times New Roman" w:eastAsia="Times New Roman" w:hAnsi="Times New Roman" w:cs="Times New Roman" w:hint="default"/>
      </w:rPr>
    </w:lvl>
    <w:lvl w:ilvl="1" w:tplc="E82A1566">
      <w:start w:val="1"/>
      <w:numFmt w:val="bullet"/>
      <w:lvlText w:val="o"/>
      <w:lvlJc w:val="left"/>
      <w:pPr>
        <w:tabs>
          <w:tab w:val="num" w:pos="2025"/>
        </w:tabs>
        <w:ind w:left="2025" w:hanging="360"/>
      </w:pPr>
      <w:rPr>
        <w:rFonts w:ascii="Courier New" w:hAnsi="Courier New" w:cs="Courier New" w:hint="default"/>
      </w:rPr>
    </w:lvl>
    <w:lvl w:ilvl="2" w:tplc="6B8C60E0">
      <w:start w:val="1"/>
      <w:numFmt w:val="bullet"/>
      <w:lvlText w:val=""/>
      <w:lvlJc w:val="left"/>
      <w:pPr>
        <w:tabs>
          <w:tab w:val="num" w:pos="2745"/>
        </w:tabs>
        <w:ind w:left="2745" w:hanging="360"/>
      </w:pPr>
      <w:rPr>
        <w:rFonts w:ascii="Wingdings" w:hAnsi="Wingdings" w:cs="Wingdings" w:hint="default"/>
      </w:rPr>
    </w:lvl>
    <w:lvl w:ilvl="3" w:tplc="DC3C9FD0">
      <w:start w:val="1"/>
      <w:numFmt w:val="bullet"/>
      <w:lvlText w:val=""/>
      <w:lvlJc w:val="left"/>
      <w:pPr>
        <w:tabs>
          <w:tab w:val="num" w:pos="3465"/>
        </w:tabs>
        <w:ind w:left="3465" w:hanging="360"/>
      </w:pPr>
      <w:rPr>
        <w:rFonts w:ascii="Symbol" w:hAnsi="Symbol" w:cs="Symbol" w:hint="default"/>
      </w:rPr>
    </w:lvl>
    <w:lvl w:ilvl="4" w:tplc="9E8E4582">
      <w:start w:val="1"/>
      <w:numFmt w:val="bullet"/>
      <w:lvlText w:val="o"/>
      <w:lvlJc w:val="left"/>
      <w:pPr>
        <w:tabs>
          <w:tab w:val="num" w:pos="4185"/>
        </w:tabs>
        <w:ind w:left="4185" w:hanging="360"/>
      </w:pPr>
      <w:rPr>
        <w:rFonts w:ascii="Courier New" w:hAnsi="Courier New" w:cs="Courier New" w:hint="default"/>
      </w:rPr>
    </w:lvl>
    <w:lvl w:ilvl="5" w:tplc="E392F212">
      <w:start w:val="1"/>
      <w:numFmt w:val="bullet"/>
      <w:lvlText w:val=""/>
      <w:lvlJc w:val="left"/>
      <w:pPr>
        <w:tabs>
          <w:tab w:val="num" w:pos="4905"/>
        </w:tabs>
        <w:ind w:left="4905" w:hanging="360"/>
      </w:pPr>
      <w:rPr>
        <w:rFonts w:ascii="Wingdings" w:hAnsi="Wingdings" w:cs="Wingdings" w:hint="default"/>
      </w:rPr>
    </w:lvl>
    <w:lvl w:ilvl="6" w:tplc="1FB85C54">
      <w:start w:val="1"/>
      <w:numFmt w:val="bullet"/>
      <w:lvlText w:val=""/>
      <w:lvlJc w:val="left"/>
      <w:pPr>
        <w:tabs>
          <w:tab w:val="num" w:pos="5625"/>
        </w:tabs>
        <w:ind w:left="5625" w:hanging="360"/>
      </w:pPr>
      <w:rPr>
        <w:rFonts w:ascii="Symbol" w:hAnsi="Symbol" w:cs="Symbol" w:hint="default"/>
      </w:rPr>
    </w:lvl>
    <w:lvl w:ilvl="7" w:tplc="695677F6">
      <w:start w:val="1"/>
      <w:numFmt w:val="bullet"/>
      <w:lvlText w:val="o"/>
      <w:lvlJc w:val="left"/>
      <w:pPr>
        <w:tabs>
          <w:tab w:val="num" w:pos="6345"/>
        </w:tabs>
        <w:ind w:left="6345" w:hanging="360"/>
      </w:pPr>
      <w:rPr>
        <w:rFonts w:ascii="Courier New" w:hAnsi="Courier New" w:cs="Courier New" w:hint="default"/>
      </w:rPr>
    </w:lvl>
    <w:lvl w:ilvl="8" w:tplc="7F2C41C6">
      <w:start w:val="1"/>
      <w:numFmt w:val="bullet"/>
      <w:lvlText w:val=""/>
      <w:lvlJc w:val="left"/>
      <w:pPr>
        <w:tabs>
          <w:tab w:val="num" w:pos="7065"/>
        </w:tabs>
        <w:ind w:left="7065" w:hanging="360"/>
      </w:pPr>
      <w:rPr>
        <w:rFonts w:ascii="Wingdings" w:hAnsi="Wingdings" w:cs="Wingdings" w:hint="default"/>
      </w:rPr>
    </w:lvl>
  </w:abstractNum>
  <w:abstractNum w:abstractNumId="4" w15:restartNumberingAfterBreak="0">
    <w:nsid w:val="14C33275"/>
    <w:multiLevelType w:val="hybridMultilevel"/>
    <w:tmpl w:val="E578D19C"/>
    <w:lvl w:ilvl="0" w:tplc="07ACA960">
      <w:start w:val="1"/>
      <w:numFmt w:val="bullet"/>
      <w:lvlText w:val=""/>
      <w:lvlJc w:val="left"/>
      <w:pPr>
        <w:ind w:left="1260" w:hanging="360"/>
      </w:pPr>
      <w:rPr>
        <w:rFonts w:ascii="Symbol" w:hAnsi="Symbol" w:hint="default"/>
      </w:rPr>
    </w:lvl>
    <w:lvl w:ilvl="1" w:tplc="54301B02">
      <w:start w:val="1"/>
      <w:numFmt w:val="bullet"/>
      <w:lvlText w:val="o"/>
      <w:lvlJc w:val="left"/>
      <w:pPr>
        <w:ind w:left="1980" w:hanging="360"/>
      </w:pPr>
      <w:rPr>
        <w:rFonts w:ascii="Courier New" w:hAnsi="Courier New" w:cs="Courier New" w:hint="default"/>
      </w:rPr>
    </w:lvl>
    <w:lvl w:ilvl="2" w:tplc="602602D6">
      <w:start w:val="1"/>
      <w:numFmt w:val="bullet"/>
      <w:lvlText w:val=""/>
      <w:lvlJc w:val="left"/>
      <w:pPr>
        <w:ind w:left="2700" w:hanging="360"/>
      </w:pPr>
      <w:rPr>
        <w:rFonts w:ascii="Wingdings" w:hAnsi="Wingdings" w:hint="default"/>
      </w:rPr>
    </w:lvl>
    <w:lvl w:ilvl="3" w:tplc="17EC0680">
      <w:start w:val="1"/>
      <w:numFmt w:val="bullet"/>
      <w:lvlText w:val=""/>
      <w:lvlJc w:val="left"/>
      <w:pPr>
        <w:ind w:left="3420" w:hanging="360"/>
      </w:pPr>
      <w:rPr>
        <w:rFonts w:ascii="Symbol" w:hAnsi="Symbol" w:hint="default"/>
      </w:rPr>
    </w:lvl>
    <w:lvl w:ilvl="4" w:tplc="D9006408">
      <w:start w:val="1"/>
      <w:numFmt w:val="bullet"/>
      <w:lvlText w:val="o"/>
      <w:lvlJc w:val="left"/>
      <w:pPr>
        <w:ind w:left="4140" w:hanging="360"/>
      </w:pPr>
      <w:rPr>
        <w:rFonts w:ascii="Courier New" w:hAnsi="Courier New" w:cs="Courier New" w:hint="default"/>
      </w:rPr>
    </w:lvl>
    <w:lvl w:ilvl="5" w:tplc="1B7241C2">
      <w:start w:val="1"/>
      <w:numFmt w:val="bullet"/>
      <w:lvlText w:val=""/>
      <w:lvlJc w:val="left"/>
      <w:pPr>
        <w:ind w:left="4860" w:hanging="360"/>
      </w:pPr>
      <w:rPr>
        <w:rFonts w:ascii="Wingdings" w:hAnsi="Wingdings" w:hint="default"/>
      </w:rPr>
    </w:lvl>
    <w:lvl w:ilvl="6" w:tplc="1758CFF0">
      <w:start w:val="1"/>
      <w:numFmt w:val="bullet"/>
      <w:lvlText w:val=""/>
      <w:lvlJc w:val="left"/>
      <w:pPr>
        <w:ind w:left="5580" w:hanging="360"/>
      </w:pPr>
      <w:rPr>
        <w:rFonts w:ascii="Symbol" w:hAnsi="Symbol" w:hint="default"/>
      </w:rPr>
    </w:lvl>
    <w:lvl w:ilvl="7" w:tplc="BB704394">
      <w:start w:val="1"/>
      <w:numFmt w:val="bullet"/>
      <w:lvlText w:val="o"/>
      <w:lvlJc w:val="left"/>
      <w:pPr>
        <w:ind w:left="6300" w:hanging="360"/>
      </w:pPr>
      <w:rPr>
        <w:rFonts w:ascii="Courier New" w:hAnsi="Courier New" w:cs="Courier New" w:hint="default"/>
      </w:rPr>
    </w:lvl>
    <w:lvl w:ilvl="8" w:tplc="F4109034">
      <w:start w:val="1"/>
      <w:numFmt w:val="bullet"/>
      <w:lvlText w:val=""/>
      <w:lvlJc w:val="left"/>
      <w:pPr>
        <w:ind w:left="7020" w:hanging="360"/>
      </w:pPr>
      <w:rPr>
        <w:rFonts w:ascii="Wingdings" w:hAnsi="Wingdings" w:hint="default"/>
      </w:rPr>
    </w:lvl>
  </w:abstractNum>
  <w:abstractNum w:abstractNumId="5" w15:restartNumberingAfterBreak="0">
    <w:nsid w:val="19F44A9F"/>
    <w:multiLevelType w:val="hybridMultilevel"/>
    <w:tmpl w:val="1582A106"/>
    <w:lvl w:ilvl="0" w:tplc="FB64E438">
      <w:start w:val="1"/>
      <w:numFmt w:val="bullet"/>
      <w:lvlText w:val="–"/>
      <w:lvlJc w:val="left"/>
      <w:pPr>
        <w:ind w:left="709" w:hanging="360"/>
      </w:pPr>
      <w:rPr>
        <w:rFonts w:ascii="Arial" w:eastAsia="Arial" w:hAnsi="Arial" w:cs="Arial" w:hint="default"/>
      </w:rPr>
    </w:lvl>
    <w:lvl w:ilvl="1" w:tplc="E13E9550">
      <w:start w:val="1"/>
      <w:numFmt w:val="bullet"/>
      <w:lvlText w:val="o"/>
      <w:lvlJc w:val="left"/>
      <w:pPr>
        <w:ind w:left="1429" w:hanging="360"/>
      </w:pPr>
      <w:rPr>
        <w:rFonts w:ascii="Courier New" w:eastAsia="Courier New" w:hAnsi="Courier New" w:cs="Courier New" w:hint="default"/>
      </w:rPr>
    </w:lvl>
    <w:lvl w:ilvl="2" w:tplc="BCE67AF8">
      <w:start w:val="1"/>
      <w:numFmt w:val="bullet"/>
      <w:lvlText w:val="§"/>
      <w:lvlJc w:val="left"/>
      <w:pPr>
        <w:ind w:left="2149" w:hanging="360"/>
      </w:pPr>
      <w:rPr>
        <w:rFonts w:ascii="Wingdings" w:eastAsia="Wingdings" w:hAnsi="Wingdings" w:cs="Wingdings" w:hint="default"/>
      </w:rPr>
    </w:lvl>
    <w:lvl w:ilvl="3" w:tplc="D95E7BF0">
      <w:start w:val="1"/>
      <w:numFmt w:val="bullet"/>
      <w:lvlText w:val="·"/>
      <w:lvlJc w:val="left"/>
      <w:pPr>
        <w:ind w:left="2869" w:hanging="360"/>
      </w:pPr>
      <w:rPr>
        <w:rFonts w:ascii="Symbol" w:eastAsia="Symbol" w:hAnsi="Symbol" w:cs="Symbol" w:hint="default"/>
      </w:rPr>
    </w:lvl>
    <w:lvl w:ilvl="4" w:tplc="10A049A2">
      <w:start w:val="1"/>
      <w:numFmt w:val="bullet"/>
      <w:lvlText w:val="o"/>
      <w:lvlJc w:val="left"/>
      <w:pPr>
        <w:ind w:left="3589" w:hanging="360"/>
      </w:pPr>
      <w:rPr>
        <w:rFonts w:ascii="Courier New" w:eastAsia="Courier New" w:hAnsi="Courier New" w:cs="Courier New" w:hint="default"/>
      </w:rPr>
    </w:lvl>
    <w:lvl w:ilvl="5" w:tplc="29C271E2">
      <w:start w:val="1"/>
      <w:numFmt w:val="bullet"/>
      <w:lvlText w:val="§"/>
      <w:lvlJc w:val="left"/>
      <w:pPr>
        <w:ind w:left="4309" w:hanging="360"/>
      </w:pPr>
      <w:rPr>
        <w:rFonts w:ascii="Wingdings" w:eastAsia="Wingdings" w:hAnsi="Wingdings" w:cs="Wingdings" w:hint="default"/>
      </w:rPr>
    </w:lvl>
    <w:lvl w:ilvl="6" w:tplc="64B870B6">
      <w:start w:val="1"/>
      <w:numFmt w:val="bullet"/>
      <w:lvlText w:val="·"/>
      <w:lvlJc w:val="left"/>
      <w:pPr>
        <w:ind w:left="5029" w:hanging="360"/>
      </w:pPr>
      <w:rPr>
        <w:rFonts w:ascii="Symbol" w:eastAsia="Symbol" w:hAnsi="Symbol" w:cs="Symbol" w:hint="default"/>
      </w:rPr>
    </w:lvl>
    <w:lvl w:ilvl="7" w:tplc="86828C32">
      <w:start w:val="1"/>
      <w:numFmt w:val="bullet"/>
      <w:lvlText w:val="o"/>
      <w:lvlJc w:val="left"/>
      <w:pPr>
        <w:ind w:left="5749" w:hanging="360"/>
      </w:pPr>
      <w:rPr>
        <w:rFonts w:ascii="Courier New" w:eastAsia="Courier New" w:hAnsi="Courier New" w:cs="Courier New" w:hint="default"/>
      </w:rPr>
    </w:lvl>
    <w:lvl w:ilvl="8" w:tplc="054EDB04">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1A282639"/>
    <w:multiLevelType w:val="hybridMultilevel"/>
    <w:tmpl w:val="178EF500"/>
    <w:lvl w:ilvl="0" w:tplc="8A02D410">
      <w:start w:val="1"/>
      <w:numFmt w:val="bullet"/>
      <w:lvlText w:val="–"/>
      <w:lvlJc w:val="left"/>
      <w:pPr>
        <w:ind w:left="709" w:hanging="360"/>
      </w:pPr>
      <w:rPr>
        <w:rFonts w:ascii="Arial" w:eastAsia="Arial" w:hAnsi="Arial" w:cs="Arial" w:hint="default"/>
      </w:rPr>
    </w:lvl>
    <w:lvl w:ilvl="1" w:tplc="02BE912A">
      <w:start w:val="1"/>
      <w:numFmt w:val="bullet"/>
      <w:lvlText w:val="o"/>
      <w:lvlJc w:val="left"/>
      <w:pPr>
        <w:ind w:left="1429" w:hanging="360"/>
      </w:pPr>
      <w:rPr>
        <w:rFonts w:ascii="Courier New" w:eastAsia="Courier New" w:hAnsi="Courier New" w:cs="Courier New" w:hint="default"/>
      </w:rPr>
    </w:lvl>
    <w:lvl w:ilvl="2" w:tplc="7ACA3A3A">
      <w:start w:val="1"/>
      <w:numFmt w:val="bullet"/>
      <w:lvlText w:val="§"/>
      <w:lvlJc w:val="left"/>
      <w:pPr>
        <w:ind w:left="2149" w:hanging="360"/>
      </w:pPr>
      <w:rPr>
        <w:rFonts w:ascii="Wingdings" w:eastAsia="Wingdings" w:hAnsi="Wingdings" w:cs="Wingdings" w:hint="default"/>
      </w:rPr>
    </w:lvl>
    <w:lvl w:ilvl="3" w:tplc="2CE6B8A4">
      <w:start w:val="1"/>
      <w:numFmt w:val="bullet"/>
      <w:lvlText w:val="·"/>
      <w:lvlJc w:val="left"/>
      <w:pPr>
        <w:ind w:left="2869" w:hanging="360"/>
      </w:pPr>
      <w:rPr>
        <w:rFonts w:ascii="Symbol" w:eastAsia="Symbol" w:hAnsi="Symbol" w:cs="Symbol" w:hint="default"/>
      </w:rPr>
    </w:lvl>
    <w:lvl w:ilvl="4" w:tplc="11BEEFE8">
      <w:start w:val="1"/>
      <w:numFmt w:val="bullet"/>
      <w:lvlText w:val="o"/>
      <w:lvlJc w:val="left"/>
      <w:pPr>
        <w:ind w:left="3589" w:hanging="360"/>
      </w:pPr>
      <w:rPr>
        <w:rFonts w:ascii="Courier New" w:eastAsia="Courier New" w:hAnsi="Courier New" w:cs="Courier New" w:hint="default"/>
      </w:rPr>
    </w:lvl>
    <w:lvl w:ilvl="5" w:tplc="2C96DC9E">
      <w:start w:val="1"/>
      <w:numFmt w:val="bullet"/>
      <w:lvlText w:val="§"/>
      <w:lvlJc w:val="left"/>
      <w:pPr>
        <w:ind w:left="4309" w:hanging="360"/>
      </w:pPr>
      <w:rPr>
        <w:rFonts w:ascii="Wingdings" w:eastAsia="Wingdings" w:hAnsi="Wingdings" w:cs="Wingdings" w:hint="default"/>
      </w:rPr>
    </w:lvl>
    <w:lvl w:ilvl="6" w:tplc="20585A88">
      <w:start w:val="1"/>
      <w:numFmt w:val="bullet"/>
      <w:lvlText w:val="·"/>
      <w:lvlJc w:val="left"/>
      <w:pPr>
        <w:ind w:left="5029" w:hanging="360"/>
      </w:pPr>
      <w:rPr>
        <w:rFonts w:ascii="Symbol" w:eastAsia="Symbol" w:hAnsi="Symbol" w:cs="Symbol" w:hint="default"/>
      </w:rPr>
    </w:lvl>
    <w:lvl w:ilvl="7" w:tplc="8230F61A">
      <w:start w:val="1"/>
      <w:numFmt w:val="bullet"/>
      <w:lvlText w:val="o"/>
      <w:lvlJc w:val="left"/>
      <w:pPr>
        <w:ind w:left="5749" w:hanging="360"/>
      </w:pPr>
      <w:rPr>
        <w:rFonts w:ascii="Courier New" w:eastAsia="Courier New" w:hAnsi="Courier New" w:cs="Courier New" w:hint="default"/>
      </w:rPr>
    </w:lvl>
    <w:lvl w:ilvl="8" w:tplc="FEFCC11E">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D823A3F"/>
    <w:multiLevelType w:val="hybridMultilevel"/>
    <w:tmpl w:val="12EE7CB6"/>
    <w:lvl w:ilvl="0" w:tplc="F5AA1D4E">
      <w:start w:val="1"/>
      <w:numFmt w:val="bullet"/>
      <w:lvlText w:val="–"/>
      <w:lvlJc w:val="left"/>
      <w:pPr>
        <w:ind w:left="709" w:hanging="360"/>
      </w:pPr>
      <w:rPr>
        <w:rFonts w:ascii="Arial" w:eastAsia="Arial" w:hAnsi="Arial" w:cs="Arial" w:hint="default"/>
      </w:rPr>
    </w:lvl>
    <w:lvl w:ilvl="1" w:tplc="C246B09C">
      <w:start w:val="1"/>
      <w:numFmt w:val="bullet"/>
      <w:lvlText w:val="o"/>
      <w:lvlJc w:val="left"/>
      <w:pPr>
        <w:ind w:left="1429" w:hanging="360"/>
      </w:pPr>
      <w:rPr>
        <w:rFonts w:ascii="Courier New" w:eastAsia="Courier New" w:hAnsi="Courier New" w:cs="Courier New" w:hint="default"/>
      </w:rPr>
    </w:lvl>
    <w:lvl w:ilvl="2" w:tplc="CE90E36A">
      <w:start w:val="1"/>
      <w:numFmt w:val="bullet"/>
      <w:lvlText w:val="§"/>
      <w:lvlJc w:val="left"/>
      <w:pPr>
        <w:ind w:left="2149" w:hanging="360"/>
      </w:pPr>
      <w:rPr>
        <w:rFonts w:ascii="Wingdings" w:eastAsia="Wingdings" w:hAnsi="Wingdings" w:cs="Wingdings" w:hint="default"/>
      </w:rPr>
    </w:lvl>
    <w:lvl w:ilvl="3" w:tplc="10D8AD0C">
      <w:start w:val="1"/>
      <w:numFmt w:val="bullet"/>
      <w:lvlText w:val="·"/>
      <w:lvlJc w:val="left"/>
      <w:pPr>
        <w:ind w:left="2869" w:hanging="360"/>
      </w:pPr>
      <w:rPr>
        <w:rFonts w:ascii="Symbol" w:eastAsia="Symbol" w:hAnsi="Symbol" w:cs="Symbol" w:hint="default"/>
      </w:rPr>
    </w:lvl>
    <w:lvl w:ilvl="4" w:tplc="2D685B6A">
      <w:start w:val="1"/>
      <w:numFmt w:val="bullet"/>
      <w:lvlText w:val="o"/>
      <w:lvlJc w:val="left"/>
      <w:pPr>
        <w:ind w:left="3589" w:hanging="360"/>
      </w:pPr>
      <w:rPr>
        <w:rFonts w:ascii="Courier New" w:eastAsia="Courier New" w:hAnsi="Courier New" w:cs="Courier New" w:hint="default"/>
      </w:rPr>
    </w:lvl>
    <w:lvl w:ilvl="5" w:tplc="77DE0AE8">
      <w:start w:val="1"/>
      <w:numFmt w:val="bullet"/>
      <w:lvlText w:val="§"/>
      <w:lvlJc w:val="left"/>
      <w:pPr>
        <w:ind w:left="4309" w:hanging="360"/>
      </w:pPr>
      <w:rPr>
        <w:rFonts w:ascii="Wingdings" w:eastAsia="Wingdings" w:hAnsi="Wingdings" w:cs="Wingdings" w:hint="default"/>
      </w:rPr>
    </w:lvl>
    <w:lvl w:ilvl="6" w:tplc="E3221F62">
      <w:start w:val="1"/>
      <w:numFmt w:val="bullet"/>
      <w:lvlText w:val="·"/>
      <w:lvlJc w:val="left"/>
      <w:pPr>
        <w:ind w:left="5029" w:hanging="360"/>
      </w:pPr>
      <w:rPr>
        <w:rFonts w:ascii="Symbol" w:eastAsia="Symbol" w:hAnsi="Symbol" w:cs="Symbol" w:hint="default"/>
      </w:rPr>
    </w:lvl>
    <w:lvl w:ilvl="7" w:tplc="7D2ED2E0">
      <w:start w:val="1"/>
      <w:numFmt w:val="bullet"/>
      <w:lvlText w:val="o"/>
      <w:lvlJc w:val="left"/>
      <w:pPr>
        <w:ind w:left="5749" w:hanging="360"/>
      </w:pPr>
      <w:rPr>
        <w:rFonts w:ascii="Courier New" w:eastAsia="Courier New" w:hAnsi="Courier New" w:cs="Courier New" w:hint="default"/>
      </w:rPr>
    </w:lvl>
    <w:lvl w:ilvl="8" w:tplc="7CA4FC60">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1E8C2330"/>
    <w:multiLevelType w:val="hybridMultilevel"/>
    <w:tmpl w:val="60B0C9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56D7C80"/>
    <w:multiLevelType w:val="hybridMultilevel"/>
    <w:tmpl w:val="1CE274DC"/>
    <w:lvl w:ilvl="0" w:tplc="B46E5E3A">
      <w:start w:val="5"/>
      <w:numFmt w:val="bullet"/>
      <w:lvlText w:val="-"/>
      <w:lvlJc w:val="left"/>
      <w:pPr>
        <w:tabs>
          <w:tab w:val="num" w:pos="1440"/>
        </w:tabs>
        <w:ind w:left="1440" w:hanging="720"/>
      </w:pPr>
      <w:rPr>
        <w:rFonts w:hint="default"/>
      </w:rPr>
    </w:lvl>
    <w:lvl w:ilvl="1" w:tplc="44FAA142">
      <w:start w:val="1"/>
      <w:numFmt w:val="bullet"/>
      <w:lvlText w:val="o"/>
      <w:lvlJc w:val="left"/>
      <w:pPr>
        <w:ind w:left="1440" w:hanging="360"/>
      </w:pPr>
      <w:rPr>
        <w:rFonts w:ascii="Courier New" w:eastAsia="Courier New" w:hAnsi="Courier New" w:cs="Courier New" w:hint="default"/>
      </w:rPr>
    </w:lvl>
    <w:lvl w:ilvl="2" w:tplc="0A9C6DE4">
      <w:start w:val="1"/>
      <w:numFmt w:val="bullet"/>
      <w:lvlText w:val="§"/>
      <w:lvlJc w:val="left"/>
      <w:pPr>
        <w:ind w:left="2160" w:hanging="360"/>
      </w:pPr>
      <w:rPr>
        <w:rFonts w:ascii="Wingdings" w:eastAsia="Wingdings" w:hAnsi="Wingdings" w:cs="Wingdings" w:hint="default"/>
      </w:rPr>
    </w:lvl>
    <w:lvl w:ilvl="3" w:tplc="5BAE74D4">
      <w:start w:val="1"/>
      <w:numFmt w:val="bullet"/>
      <w:lvlText w:val="·"/>
      <w:lvlJc w:val="left"/>
      <w:pPr>
        <w:ind w:left="2880" w:hanging="360"/>
      </w:pPr>
      <w:rPr>
        <w:rFonts w:ascii="Symbol" w:eastAsia="Symbol" w:hAnsi="Symbol" w:cs="Symbol" w:hint="default"/>
      </w:rPr>
    </w:lvl>
    <w:lvl w:ilvl="4" w:tplc="677444A8">
      <w:start w:val="1"/>
      <w:numFmt w:val="bullet"/>
      <w:lvlText w:val="o"/>
      <w:lvlJc w:val="left"/>
      <w:pPr>
        <w:ind w:left="3600" w:hanging="360"/>
      </w:pPr>
      <w:rPr>
        <w:rFonts w:ascii="Courier New" w:eastAsia="Courier New" w:hAnsi="Courier New" w:cs="Courier New" w:hint="default"/>
      </w:rPr>
    </w:lvl>
    <w:lvl w:ilvl="5" w:tplc="3F76EA3E">
      <w:start w:val="1"/>
      <w:numFmt w:val="bullet"/>
      <w:lvlText w:val="§"/>
      <w:lvlJc w:val="left"/>
      <w:pPr>
        <w:ind w:left="4320" w:hanging="360"/>
      </w:pPr>
      <w:rPr>
        <w:rFonts w:ascii="Wingdings" w:eastAsia="Wingdings" w:hAnsi="Wingdings" w:cs="Wingdings" w:hint="default"/>
      </w:rPr>
    </w:lvl>
    <w:lvl w:ilvl="6" w:tplc="EC68FE26">
      <w:start w:val="1"/>
      <w:numFmt w:val="bullet"/>
      <w:lvlText w:val="·"/>
      <w:lvlJc w:val="left"/>
      <w:pPr>
        <w:ind w:left="5040" w:hanging="360"/>
      </w:pPr>
      <w:rPr>
        <w:rFonts w:ascii="Symbol" w:eastAsia="Symbol" w:hAnsi="Symbol" w:cs="Symbol" w:hint="default"/>
      </w:rPr>
    </w:lvl>
    <w:lvl w:ilvl="7" w:tplc="BBE26718">
      <w:start w:val="1"/>
      <w:numFmt w:val="bullet"/>
      <w:lvlText w:val="o"/>
      <w:lvlJc w:val="left"/>
      <w:pPr>
        <w:ind w:left="5760" w:hanging="360"/>
      </w:pPr>
      <w:rPr>
        <w:rFonts w:ascii="Courier New" w:eastAsia="Courier New" w:hAnsi="Courier New" w:cs="Courier New" w:hint="default"/>
      </w:rPr>
    </w:lvl>
    <w:lvl w:ilvl="8" w:tplc="A1A0E30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6425AAB"/>
    <w:multiLevelType w:val="hybridMultilevel"/>
    <w:tmpl w:val="39CE234A"/>
    <w:lvl w:ilvl="0" w:tplc="371473E0">
      <w:start w:val="4"/>
      <w:numFmt w:val="decimal"/>
      <w:lvlText w:val="%1)"/>
      <w:legacy w:legacy="1" w:legacySpace="0" w:legacyIndent="240"/>
      <w:lvlJc w:val="left"/>
      <w:rPr>
        <w:rFonts w:ascii="Times New Roman" w:hAnsi="Times New Roman" w:cs="Times New Roman" w:hint="default"/>
      </w:rPr>
    </w:lvl>
    <w:lvl w:ilvl="1" w:tplc="CE8431C6">
      <w:start w:val="1"/>
      <w:numFmt w:val="bullet"/>
      <w:lvlText w:val="o"/>
      <w:lvlJc w:val="left"/>
      <w:pPr>
        <w:ind w:left="1440" w:hanging="360"/>
      </w:pPr>
      <w:rPr>
        <w:rFonts w:ascii="Courier New" w:eastAsia="Courier New" w:hAnsi="Courier New" w:cs="Courier New" w:hint="default"/>
      </w:rPr>
    </w:lvl>
    <w:lvl w:ilvl="2" w:tplc="FD58E39C">
      <w:start w:val="1"/>
      <w:numFmt w:val="bullet"/>
      <w:lvlText w:val="§"/>
      <w:lvlJc w:val="left"/>
      <w:pPr>
        <w:ind w:left="2160" w:hanging="360"/>
      </w:pPr>
      <w:rPr>
        <w:rFonts w:ascii="Wingdings" w:eastAsia="Wingdings" w:hAnsi="Wingdings" w:cs="Wingdings" w:hint="default"/>
      </w:rPr>
    </w:lvl>
    <w:lvl w:ilvl="3" w:tplc="658E87FE">
      <w:start w:val="1"/>
      <w:numFmt w:val="bullet"/>
      <w:lvlText w:val="·"/>
      <w:lvlJc w:val="left"/>
      <w:pPr>
        <w:ind w:left="2880" w:hanging="360"/>
      </w:pPr>
      <w:rPr>
        <w:rFonts w:ascii="Symbol" w:eastAsia="Symbol" w:hAnsi="Symbol" w:cs="Symbol" w:hint="default"/>
      </w:rPr>
    </w:lvl>
    <w:lvl w:ilvl="4" w:tplc="B6B24C08">
      <w:start w:val="1"/>
      <w:numFmt w:val="bullet"/>
      <w:lvlText w:val="o"/>
      <w:lvlJc w:val="left"/>
      <w:pPr>
        <w:ind w:left="3600" w:hanging="360"/>
      </w:pPr>
      <w:rPr>
        <w:rFonts w:ascii="Courier New" w:eastAsia="Courier New" w:hAnsi="Courier New" w:cs="Courier New" w:hint="default"/>
      </w:rPr>
    </w:lvl>
    <w:lvl w:ilvl="5" w:tplc="33EAF9BC">
      <w:start w:val="1"/>
      <w:numFmt w:val="bullet"/>
      <w:lvlText w:val="§"/>
      <w:lvlJc w:val="left"/>
      <w:pPr>
        <w:ind w:left="4320" w:hanging="360"/>
      </w:pPr>
      <w:rPr>
        <w:rFonts w:ascii="Wingdings" w:eastAsia="Wingdings" w:hAnsi="Wingdings" w:cs="Wingdings" w:hint="default"/>
      </w:rPr>
    </w:lvl>
    <w:lvl w:ilvl="6" w:tplc="547C8FAC">
      <w:start w:val="1"/>
      <w:numFmt w:val="bullet"/>
      <w:lvlText w:val="·"/>
      <w:lvlJc w:val="left"/>
      <w:pPr>
        <w:ind w:left="5040" w:hanging="360"/>
      </w:pPr>
      <w:rPr>
        <w:rFonts w:ascii="Symbol" w:eastAsia="Symbol" w:hAnsi="Symbol" w:cs="Symbol" w:hint="default"/>
      </w:rPr>
    </w:lvl>
    <w:lvl w:ilvl="7" w:tplc="32C8873C">
      <w:start w:val="1"/>
      <w:numFmt w:val="bullet"/>
      <w:lvlText w:val="o"/>
      <w:lvlJc w:val="left"/>
      <w:pPr>
        <w:ind w:left="5760" w:hanging="360"/>
      </w:pPr>
      <w:rPr>
        <w:rFonts w:ascii="Courier New" w:eastAsia="Courier New" w:hAnsi="Courier New" w:cs="Courier New" w:hint="default"/>
      </w:rPr>
    </w:lvl>
    <w:lvl w:ilvl="8" w:tplc="AACCFC7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6997C8A"/>
    <w:multiLevelType w:val="hybridMultilevel"/>
    <w:tmpl w:val="1ADE31AE"/>
    <w:lvl w:ilvl="0" w:tplc="4E50A792">
      <w:start w:val="4"/>
      <w:numFmt w:val="decimal"/>
      <w:lvlText w:val="%1)"/>
      <w:legacy w:legacy="1" w:legacySpace="0" w:legacyIndent="240"/>
      <w:lvlJc w:val="left"/>
      <w:rPr>
        <w:rFonts w:ascii="Times New Roman" w:hAnsi="Times New Roman" w:cs="Times New Roman" w:hint="default"/>
      </w:rPr>
    </w:lvl>
    <w:lvl w:ilvl="1" w:tplc="1804A2F6">
      <w:start w:val="1"/>
      <w:numFmt w:val="bullet"/>
      <w:lvlText w:val="o"/>
      <w:lvlJc w:val="left"/>
      <w:pPr>
        <w:ind w:left="1440" w:hanging="360"/>
      </w:pPr>
      <w:rPr>
        <w:rFonts w:ascii="Courier New" w:eastAsia="Courier New" w:hAnsi="Courier New" w:cs="Courier New" w:hint="default"/>
      </w:rPr>
    </w:lvl>
    <w:lvl w:ilvl="2" w:tplc="2588337A">
      <w:start w:val="1"/>
      <w:numFmt w:val="bullet"/>
      <w:lvlText w:val="§"/>
      <w:lvlJc w:val="left"/>
      <w:pPr>
        <w:ind w:left="2160" w:hanging="360"/>
      </w:pPr>
      <w:rPr>
        <w:rFonts w:ascii="Wingdings" w:eastAsia="Wingdings" w:hAnsi="Wingdings" w:cs="Wingdings" w:hint="default"/>
      </w:rPr>
    </w:lvl>
    <w:lvl w:ilvl="3" w:tplc="2DFEC3E2">
      <w:start w:val="1"/>
      <w:numFmt w:val="bullet"/>
      <w:lvlText w:val="·"/>
      <w:lvlJc w:val="left"/>
      <w:pPr>
        <w:ind w:left="2880" w:hanging="360"/>
      </w:pPr>
      <w:rPr>
        <w:rFonts w:ascii="Symbol" w:eastAsia="Symbol" w:hAnsi="Symbol" w:cs="Symbol" w:hint="default"/>
      </w:rPr>
    </w:lvl>
    <w:lvl w:ilvl="4" w:tplc="3D820EE6">
      <w:start w:val="1"/>
      <w:numFmt w:val="bullet"/>
      <w:lvlText w:val="o"/>
      <w:lvlJc w:val="left"/>
      <w:pPr>
        <w:ind w:left="3600" w:hanging="360"/>
      </w:pPr>
      <w:rPr>
        <w:rFonts w:ascii="Courier New" w:eastAsia="Courier New" w:hAnsi="Courier New" w:cs="Courier New" w:hint="default"/>
      </w:rPr>
    </w:lvl>
    <w:lvl w:ilvl="5" w:tplc="D29411F4">
      <w:start w:val="1"/>
      <w:numFmt w:val="bullet"/>
      <w:lvlText w:val="§"/>
      <w:lvlJc w:val="left"/>
      <w:pPr>
        <w:ind w:left="4320" w:hanging="360"/>
      </w:pPr>
      <w:rPr>
        <w:rFonts w:ascii="Wingdings" w:eastAsia="Wingdings" w:hAnsi="Wingdings" w:cs="Wingdings" w:hint="default"/>
      </w:rPr>
    </w:lvl>
    <w:lvl w:ilvl="6" w:tplc="20A4ACF0">
      <w:start w:val="1"/>
      <w:numFmt w:val="bullet"/>
      <w:lvlText w:val="·"/>
      <w:lvlJc w:val="left"/>
      <w:pPr>
        <w:ind w:left="5040" w:hanging="360"/>
      </w:pPr>
      <w:rPr>
        <w:rFonts w:ascii="Symbol" w:eastAsia="Symbol" w:hAnsi="Symbol" w:cs="Symbol" w:hint="default"/>
      </w:rPr>
    </w:lvl>
    <w:lvl w:ilvl="7" w:tplc="16F89BB4">
      <w:start w:val="1"/>
      <w:numFmt w:val="bullet"/>
      <w:lvlText w:val="o"/>
      <w:lvlJc w:val="left"/>
      <w:pPr>
        <w:ind w:left="5760" w:hanging="360"/>
      </w:pPr>
      <w:rPr>
        <w:rFonts w:ascii="Courier New" w:eastAsia="Courier New" w:hAnsi="Courier New" w:cs="Courier New" w:hint="default"/>
      </w:rPr>
    </w:lvl>
    <w:lvl w:ilvl="8" w:tplc="E6828CF2">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23559B4"/>
    <w:multiLevelType w:val="hybridMultilevel"/>
    <w:tmpl w:val="60E0DC64"/>
    <w:lvl w:ilvl="0" w:tplc="A1F01C74">
      <w:start w:val="3"/>
      <w:numFmt w:val="decimal"/>
      <w:lvlText w:val="%1."/>
      <w:lvlJc w:val="left"/>
      <w:pPr>
        <w:ind w:left="432" w:hanging="432"/>
      </w:pPr>
      <w:rPr>
        <w:rFonts w:hint="default"/>
      </w:rPr>
    </w:lvl>
    <w:lvl w:ilvl="1" w:tplc="1046A4BC">
      <w:numFmt w:val="none"/>
      <w:lvlText w:val=""/>
      <w:lvlJc w:val="left"/>
      <w:pPr>
        <w:tabs>
          <w:tab w:val="num" w:pos="360"/>
        </w:tabs>
      </w:pPr>
    </w:lvl>
    <w:lvl w:ilvl="2" w:tplc="717C073E">
      <w:numFmt w:val="none"/>
      <w:lvlText w:val=""/>
      <w:lvlJc w:val="left"/>
      <w:pPr>
        <w:tabs>
          <w:tab w:val="num" w:pos="360"/>
        </w:tabs>
      </w:pPr>
    </w:lvl>
    <w:lvl w:ilvl="3" w:tplc="282ED642">
      <w:numFmt w:val="none"/>
      <w:lvlText w:val=""/>
      <w:lvlJc w:val="left"/>
      <w:pPr>
        <w:tabs>
          <w:tab w:val="num" w:pos="360"/>
        </w:tabs>
      </w:pPr>
    </w:lvl>
    <w:lvl w:ilvl="4" w:tplc="50567466">
      <w:numFmt w:val="none"/>
      <w:lvlText w:val=""/>
      <w:lvlJc w:val="left"/>
      <w:pPr>
        <w:tabs>
          <w:tab w:val="num" w:pos="360"/>
        </w:tabs>
      </w:pPr>
    </w:lvl>
    <w:lvl w:ilvl="5" w:tplc="F3F82662">
      <w:numFmt w:val="none"/>
      <w:lvlText w:val=""/>
      <w:lvlJc w:val="left"/>
      <w:pPr>
        <w:tabs>
          <w:tab w:val="num" w:pos="360"/>
        </w:tabs>
      </w:pPr>
    </w:lvl>
    <w:lvl w:ilvl="6" w:tplc="C19881A4">
      <w:numFmt w:val="none"/>
      <w:lvlText w:val=""/>
      <w:lvlJc w:val="left"/>
      <w:pPr>
        <w:tabs>
          <w:tab w:val="num" w:pos="360"/>
        </w:tabs>
      </w:pPr>
    </w:lvl>
    <w:lvl w:ilvl="7" w:tplc="04300948">
      <w:numFmt w:val="none"/>
      <w:lvlText w:val=""/>
      <w:lvlJc w:val="left"/>
      <w:pPr>
        <w:tabs>
          <w:tab w:val="num" w:pos="360"/>
        </w:tabs>
      </w:pPr>
    </w:lvl>
    <w:lvl w:ilvl="8" w:tplc="76CE3990">
      <w:numFmt w:val="none"/>
      <w:lvlText w:val=""/>
      <w:lvlJc w:val="left"/>
      <w:pPr>
        <w:tabs>
          <w:tab w:val="num" w:pos="360"/>
        </w:tabs>
      </w:pPr>
    </w:lvl>
  </w:abstractNum>
  <w:abstractNum w:abstractNumId="13" w15:restartNumberingAfterBreak="0">
    <w:nsid w:val="374D37FE"/>
    <w:multiLevelType w:val="hybridMultilevel"/>
    <w:tmpl w:val="98DCA4A2"/>
    <w:lvl w:ilvl="0" w:tplc="53B47218">
      <w:start w:val="1"/>
      <w:numFmt w:val="decimal"/>
      <w:lvlText w:val="%1)"/>
      <w:legacy w:legacy="1" w:legacySpace="0" w:legacyIndent="221"/>
      <w:lvlJc w:val="left"/>
      <w:rPr>
        <w:rFonts w:ascii="Times New Roman" w:hAnsi="Times New Roman" w:cs="Times New Roman" w:hint="default"/>
      </w:rPr>
    </w:lvl>
    <w:lvl w:ilvl="1" w:tplc="65EC80CE">
      <w:start w:val="1"/>
      <w:numFmt w:val="bullet"/>
      <w:lvlText w:val="o"/>
      <w:lvlJc w:val="left"/>
      <w:pPr>
        <w:ind w:left="1440" w:hanging="360"/>
      </w:pPr>
      <w:rPr>
        <w:rFonts w:ascii="Courier New" w:eastAsia="Courier New" w:hAnsi="Courier New" w:cs="Courier New" w:hint="default"/>
      </w:rPr>
    </w:lvl>
    <w:lvl w:ilvl="2" w:tplc="FBF216C2">
      <w:start w:val="1"/>
      <w:numFmt w:val="bullet"/>
      <w:lvlText w:val="§"/>
      <w:lvlJc w:val="left"/>
      <w:pPr>
        <w:ind w:left="2160" w:hanging="360"/>
      </w:pPr>
      <w:rPr>
        <w:rFonts w:ascii="Wingdings" w:eastAsia="Wingdings" w:hAnsi="Wingdings" w:cs="Wingdings" w:hint="default"/>
      </w:rPr>
    </w:lvl>
    <w:lvl w:ilvl="3" w:tplc="8B4E963C">
      <w:start w:val="1"/>
      <w:numFmt w:val="bullet"/>
      <w:lvlText w:val="·"/>
      <w:lvlJc w:val="left"/>
      <w:pPr>
        <w:ind w:left="2880" w:hanging="360"/>
      </w:pPr>
      <w:rPr>
        <w:rFonts w:ascii="Symbol" w:eastAsia="Symbol" w:hAnsi="Symbol" w:cs="Symbol" w:hint="default"/>
      </w:rPr>
    </w:lvl>
    <w:lvl w:ilvl="4" w:tplc="1FEE58F2">
      <w:start w:val="1"/>
      <w:numFmt w:val="bullet"/>
      <w:lvlText w:val="o"/>
      <w:lvlJc w:val="left"/>
      <w:pPr>
        <w:ind w:left="3600" w:hanging="360"/>
      </w:pPr>
      <w:rPr>
        <w:rFonts w:ascii="Courier New" w:eastAsia="Courier New" w:hAnsi="Courier New" w:cs="Courier New" w:hint="default"/>
      </w:rPr>
    </w:lvl>
    <w:lvl w:ilvl="5" w:tplc="AB14C5C2">
      <w:start w:val="1"/>
      <w:numFmt w:val="bullet"/>
      <w:lvlText w:val="§"/>
      <w:lvlJc w:val="left"/>
      <w:pPr>
        <w:ind w:left="4320" w:hanging="360"/>
      </w:pPr>
      <w:rPr>
        <w:rFonts w:ascii="Wingdings" w:eastAsia="Wingdings" w:hAnsi="Wingdings" w:cs="Wingdings" w:hint="default"/>
      </w:rPr>
    </w:lvl>
    <w:lvl w:ilvl="6" w:tplc="4462D268">
      <w:start w:val="1"/>
      <w:numFmt w:val="bullet"/>
      <w:lvlText w:val="·"/>
      <w:lvlJc w:val="left"/>
      <w:pPr>
        <w:ind w:left="5040" w:hanging="360"/>
      </w:pPr>
      <w:rPr>
        <w:rFonts w:ascii="Symbol" w:eastAsia="Symbol" w:hAnsi="Symbol" w:cs="Symbol" w:hint="default"/>
      </w:rPr>
    </w:lvl>
    <w:lvl w:ilvl="7" w:tplc="63007834">
      <w:start w:val="1"/>
      <w:numFmt w:val="bullet"/>
      <w:lvlText w:val="o"/>
      <w:lvlJc w:val="left"/>
      <w:pPr>
        <w:ind w:left="5760" w:hanging="360"/>
      </w:pPr>
      <w:rPr>
        <w:rFonts w:ascii="Courier New" w:eastAsia="Courier New" w:hAnsi="Courier New" w:cs="Courier New" w:hint="default"/>
      </w:rPr>
    </w:lvl>
    <w:lvl w:ilvl="8" w:tplc="EF2E785C">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CC049CB"/>
    <w:multiLevelType w:val="hybridMultilevel"/>
    <w:tmpl w:val="68C4A626"/>
    <w:lvl w:ilvl="0" w:tplc="833879CE">
      <w:start w:val="1"/>
      <w:numFmt w:val="decimal"/>
      <w:lvlText w:val="%1)"/>
      <w:legacy w:legacy="1" w:legacySpace="0" w:legacyIndent="221"/>
      <w:lvlJc w:val="left"/>
      <w:rPr>
        <w:rFonts w:ascii="Times New Roman" w:hAnsi="Times New Roman" w:cs="Times New Roman" w:hint="default"/>
      </w:rPr>
    </w:lvl>
    <w:lvl w:ilvl="1" w:tplc="762279F4">
      <w:start w:val="1"/>
      <w:numFmt w:val="bullet"/>
      <w:lvlText w:val="o"/>
      <w:lvlJc w:val="left"/>
      <w:pPr>
        <w:ind w:left="1440" w:hanging="360"/>
      </w:pPr>
      <w:rPr>
        <w:rFonts w:ascii="Courier New" w:eastAsia="Courier New" w:hAnsi="Courier New" w:cs="Courier New" w:hint="default"/>
      </w:rPr>
    </w:lvl>
    <w:lvl w:ilvl="2" w:tplc="16AC1CA2">
      <w:start w:val="1"/>
      <w:numFmt w:val="bullet"/>
      <w:lvlText w:val="§"/>
      <w:lvlJc w:val="left"/>
      <w:pPr>
        <w:ind w:left="2160" w:hanging="360"/>
      </w:pPr>
      <w:rPr>
        <w:rFonts w:ascii="Wingdings" w:eastAsia="Wingdings" w:hAnsi="Wingdings" w:cs="Wingdings" w:hint="default"/>
      </w:rPr>
    </w:lvl>
    <w:lvl w:ilvl="3" w:tplc="C4C0AA96">
      <w:start w:val="1"/>
      <w:numFmt w:val="bullet"/>
      <w:lvlText w:val="·"/>
      <w:lvlJc w:val="left"/>
      <w:pPr>
        <w:ind w:left="2880" w:hanging="360"/>
      </w:pPr>
      <w:rPr>
        <w:rFonts w:ascii="Symbol" w:eastAsia="Symbol" w:hAnsi="Symbol" w:cs="Symbol" w:hint="default"/>
      </w:rPr>
    </w:lvl>
    <w:lvl w:ilvl="4" w:tplc="B686B186">
      <w:start w:val="1"/>
      <w:numFmt w:val="bullet"/>
      <w:lvlText w:val="o"/>
      <w:lvlJc w:val="left"/>
      <w:pPr>
        <w:ind w:left="3600" w:hanging="360"/>
      </w:pPr>
      <w:rPr>
        <w:rFonts w:ascii="Courier New" w:eastAsia="Courier New" w:hAnsi="Courier New" w:cs="Courier New" w:hint="default"/>
      </w:rPr>
    </w:lvl>
    <w:lvl w:ilvl="5" w:tplc="FD3463E2">
      <w:start w:val="1"/>
      <w:numFmt w:val="bullet"/>
      <w:lvlText w:val="§"/>
      <w:lvlJc w:val="left"/>
      <w:pPr>
        <w:ind w:left="4320" w:hanging="360"/>
      </w:pPr>
      <w:rPr>
        <w:rFonts w:ascii="Wingdings" w:eastAsia="Wingdings" w:hAnsi="Wingdings" w:cs="Wingdings" w:hint="default"/>
      </w:rPr>
    </w:lvl>
    <w:lvl w:ilvl="6" w:tplc="3B208836">
      <w:start w:val="1"/>
      <w:numFmt w:val="bullet"/>
      <w:lvlText w:val="·"/>
      <w:lvlJc w:val="left"/>
      <w:pPr>
        <w:ind w:left="5040" w:hanging="360"/>
      </w:pPr>
      <w:rPr>
        <w:rFonts w:ascii="Symbol" w:eastAsia="Symbol" w:hAnsi="Symbol" w:cs="Symbol" w:hint="default"/>
      </w:rPr>
    </w:lvl>
    <w:lvl w:ilvl="7" w:tplc="0884FBCA">
      <w:start w:val="1"/>
      <w:numFmt w:val="bullet"/>
      <w:lvlText w:val="o"/>
      <w:lvlJc w:val="left"/>
      <w:pPr>
        <w:ind w:left="5760" w:hanging="360"/>
      </w:pPr>
      <w:rPr>
        <w:rFonts w:ascii="Courier New" w:eastAsia="Courier New" w:hAnsi="Courier New" w:cs="Courier New" w:hint="default"/>
      </w:rPr>
    </w:lvl>
    <w:lvl w:ilvl="8" w:tplc="F926E31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6FD1222"/>
    <w:multiLevelType w:val="hybridMultilevel"/>
    <w:tmpl w:val="A822B84C"/>
    <w:lvl w:ilvl="0" w:tplc="DFF0AE52">
      <w:start w:val="1"/>
      <w:numFmt w:val="bullet"/>
      <w:lvlText w:val="–"/>
      <w:lvlJc w:val="left"/>
      <w:pPr>
        <w:ind w:left="709" w:hanging="360"/>
      </w:pPr>
      <w:rPr>
        <w:rFonts w:ascii="Arial" w:eastAsia="Arial" w:hAnsi="Arial" w:cs="Arial" w:hint="default"/>
      </w:rPr>
    </w:lvl>
    <w:lvl w:ilvl="1" w:tplc="EC5635CA">
      <w:start w:val="1"/>
      <w:numFmt w:val="bullet"/>
      <w:lvlText w:val="o"/>
      <w:lvlJc w:val="left"/>
      <w:pPr>
        <w:ind w:left="1429" w:hanging="360"/>
      </w:pPr>
      <w:rPr>
        <w:rFonts w:ascii="Courier New" w:eastAsia="Courier New" w:hAnsi="Courier New" w:cs="Courier New" w:hint="default"/>
      </w:rPr>
    </w:lvl>
    <w:lvl w:ilvl="2" w:tplc="E1727B2E">
      <w:start w:val="1"/>
      <w:numFmt w:val="bullet"/>
      <w:lvlText w:val="§"/>
      <w:lvlJc w:val="left"/>
      <w:pPr>
        <w:ind w:left="2149" w:hanging="360"/>
      </w:pPr>
      <w:rPr>
        <w:rFonts w:ascii="Wingdings" w:eastAsia="Wingdings" w:hAnsi="Wingdings" w:cs="Wingdings" w:hint="default"/>
      </w:rPr>
    </w:lvl>
    <w:lvl w:ilvl="3" w:tplc="3158579A">
      <w:start w:val="1"/>
      <w:numFmt w:val="bullet"/>
      <w:lvlText w:val="·"/>
      <w:lvlJc w:val="left"/>
      <w:pPr>
        <w:ind w:left="2869" w:hanging="360"/>
      </w:pPr>
      <w:rPr>
        <w:rFonts w:ascii="Symbol" w:eastAsia="Symbol" w:hAnsi="Symbol" w:cs="Symbol" w:hint="default"/>
      </w:rPr>
    </w:lvl>
    <w:lvl w:ilvl="4" w:tplc="03D2DBBE">
      <w:start w:val="1"/>
      <w:numFmt w:val="bullet"/>
      <w:lvlText w:val="o"/>
      <w:lvlJc w:val="left"/>
      <w:pPr>
        <w:ind w:left="3589" w:hanging="360"/>
      </w:pPr>
      <w:rPr>
        <w:rFonts w:ascii="Courier New" w:eastAsia="Courier New" w:hAnsi="Courier New" w:cs="Courier New" w:hint="default"/>
      </w:rPr>
    </w:lvl>
    <w:lvl w:ilvl="5" w:tplc="BDCE344E">
      <w:start w:val="1"/>
      <w:numFmt w:val="bullet"/>
      <w:lvlText w:val="§"/>
      <w:lvlJc w:val="left"/>
      <w:pPr>
        <w:ind w:left="4309" w:hanging="360"/>
      </w:pPr>
      <w:rPr>
        <w:rFonts w:ascii="Wingdings" w:eastAsia="Wingdings" w:hAnsi="Wingdings" w:cs="Wingdings" w:hint="default"/>
      </w:rPr>
    </w:lvl>
    <w:lvl w:ilvl="6" w:tplc="1EB681D2">
      <w:start w:val="1"/>
      <w:numFmt w:val="bullet"/>
      <w:lvlText w:val="·"/>
      <w:lvlJc w:val="left"/>
      <w:pPr>
        <w:ind w:left="5029" w:hanging="360"/>
      </w:pPr>
      <w:rPr>
        <w:rFonts w:ascii="Symbol" w:eastAsia="Symbol" w:hAnsi="Symbol" w:cs="Symbol" w:hint="default"/>
      </w:rPr>
    </w:lvl>
    <w:lvl w:ilvl="7" w:tplc="FBCEB1DC">
      <w:start w:val="1"/>
      <w:numFmt w:val="bullet"/>
      <w:lvlText w:val="o"/>
      <w:lvlJc w:val="left"/>
      <w:pPr>
        <w:ind w:left="5749" w:hanging="360"/>
      </w:pPr>
      <w:rPr>
        <w:rFonts w:ascii="Courier New" w:eastAsia="Courier New" w:hAnsi="Courier New" w:cs="Courier New" w:hint="default"/>
      </w:rPr>
    </w:lvl>
    <w:lvl w:ilvl="8" w:tplc="E7D68BEC">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4BB532C0"/>
    <w:multiLevelType w:val="hybridMultilevel"/>
    <w:tmpl w:val="D3EC7C66"/>
    <w:lvl w:ilvl="0" w:tplc="BEAC8142">
      <w:start w:val="2"/>
      <w:numFmt w:val="decimal"/>
      <w:lvlText w:val="%1."/>
      <w:lvlJc w:val="left"/>
      <w:pPr>
        <w:ind w:left="576" w:hanging="576"/>
      </w:pPr>
      <w:rPr>
        <w:rFonts w:hint="default"/>
      </w:rPr>
    </w:lvl>
    <w:lvl w:ilvl="1" w:tplc="3E0CE6AE">
      <w:numFmt w:val="none"/>
      <w:lvlText w:val=""/>
      <w:lvlJc w:val="left"/>
      <w:pPr>
        <w:tabs>
          <w:tab w:val="num" w:pos="360"/>
        </w:tabs>
      </w:pPr>
    </w:lvl>
    <w:lvl w:ilvl="2" w:tplc="57F48572">
      <w:numFmt w:val="none"/>
      <w:lvlText w:val=""/>
      <w:lvlJc w:val="left"/>
      <w:pPr>
        <w:tabs>
          <w:tab w:val="num" w:pos="360"/>
        </w:tabs>
      </w:pPr>
    </w:lvl>
    <w:lvl w:ilvl="3" w:tplc="0B6EC98A">
      <w:numFmt w:val="none"/>
      <w:lvlText w:val=""/>
      <w:lvlJc w:val="left"/>
      <w:pPr>
        <w:tabs>
          <w:tab w:val="num" w:pos="360"/>
        </w:tabs>
      </w:pPr>
    </w:lvl>
    <w:lvl w:ilvl="4" w:tplc="6E146B20">
      <w:numFmt w:val="none"/>
      <w:lvlText w:val=""/>
      <w:lvlJc w:val="left"/>
      <w:pPr>
        <w:tabs>
          <w:tab w:val="num" w:pos="360"/>
        </w:tabs>
      </w:pPr>
    </w:lvl>
    <w:lvl w:ilvl="5" w:tplc="18AAB516">
      <w:numFmt w:val="none"/>
      <w:lvlText w:val=""/>
      <w:lvlJc w:val="left"/>
      <w:pPr>
        <w:tabs>
          <w:tab w:val="num" w:pos="360"/>
        </w:tabs>
      </w:pPr>
    </w:lvl>
    <w:lvl w:ilvl="6" w:tplc="8626DA3A">
      <w:numFmt w:val="none"/>
      <w:lvlText w:val=""/>
      <w:lvlJc w:val="left"/>
      <w:pPr>
        <w:tabs>
          <w:tab w:val="num" w:pos="360"/>
        </w:tabs>
      </w:pPr>
    </w:lvl>
    <w:lvl w:ilvl="7" w:tplc="9E20A48E">
      <w:numFmt w:val="none"/>
      <w:lvlText w:val=""/>
      <w:lvlJc w:val="left"/>
      <w:pPr>
        <w:tabs>
          <w:tab w:val="num" w:pos="360"/>
        </w:tabs>
      </w:pPr>
    </w:lvl>
    <w:lvl w:ilvl="8" w:tplc="5554F9B0">
      <w:numFmt w:val="none"/>
      <w:lvlText w:val=""/>
      <w:lvlJc w:val="left"/>
      <w:pPr>
        <w:tabs>
          <w:tab w:val="num" w:pos="360"/>
        </w:tabs>
      </w:pPr>
    </w:lvl>
  </w:abstractNum>
  <w:abstractNum w:abstractNumId="17" w15:restartNumberingAfterBreak="0">
    <w:nsid w:val="50BC77E6"/>
    <w:multiLevelType w:val="hybridMultilevel"/>
    <w:tmpl w:val="22F0A16A"/>
    <w:lvl w:ilvl="0" w:tplc="03A066A6">
      <w:start w:val="1"/>
      <w:numFmt w:val="bullet"/>
      <w:lvlText w:val="–"/>
      <w:lvlJc w:val="left"/>
      <w:pPr>
        <w:ind w:left="709" w:hanging="360"/>
      </w:pPr>
      <w:rPr>
        <w:rFonts w:ascii="Arial" w:eastAsia="Arial" w:hAnsi="Arial" w:cs="Arial" w:hint="default"/>
      </w:rPr>
    </w:lvl>
    <w:lvl w:ilvl="1" w:tplc="761A256C">
      <w:start w:val="1"/>
      <w:numFmt w:val="bullet"/>
      <w:lvlText w:val="o"/>
      <w:lvlJc w:val="left"/>
      <w:pPr>
        <w:ind w:left="1429" w:hanging="360"/>
      </w:pPr>
      <w:rPr>
        <w:rFonts w:ascii="Courier New" w:eastAsia="Courier New" w:hAnsi="Courier New" w:cs="Courier New" w:hint="default"/>
      </w:rPr>
    </w:lvl>
    <w:lvl w:ilvl="2" w:tplc="F1C4B670">
      <w:start w:val="1"/>
      <w:numFmt w:val="bullet"/>
      <w:lvlText w:val="§"/>
      <w:lvlJc w:val="left"/>
      <w:pPr>
        <w:ind w:left="2149" w:hanging="360"/>
      </w:pPr>
      <w:rPr>
        <w:rFonts w:ascii="Wingdings" w:eastAsia="Wingdings" w:hAnsi="Wingdings" w:cs="Wingdings" w:hint="default"/>
      </w:rPr>
    </w:lvl>
    <w:lvl w:ilvl="3" w:tplc="9488B754">
      <w:start w:val="1"/>
      <w:numFmt w:val="bullet"/>
      <w:lvlText w:val="·"/>
      <w:lvlJc w:val="left"/>
      <w:pPr>
        <w:ind w:left="2869" w:hanging="360"/>
      </w:pPr>
      <w:rPr>
        <w:rFonts w:ascii="Symbol" w:eastAsia="Symbol" w:hAnsi="Symbol" w:cs="Symbol" w:hint="default"/>
      </w:rPr>
    </w:lvl>
    <w:lvl w:ilvl="4" w:tplc="A4FAB51E">
      <w:start w:val="1"/>
      <w:numFmt w:val="bullet"/>
      <w:lvlText w:val="o"/>
      <w:lvlJc w:val="left"/>
      <w:pPr>
        <w:ind w:left="3589" w:hanging="360"/>
      </w:pPr>
      <w:rPr>
        <w:rFonts w:ascii="Courier New" w:eastAsia="Courier New" w:hAnsi="Courier New" w:cs="Courier New" w:hint="default"/>
      </w:rPr>
    </w:lvl>
    <w:lvl w:ilvl="5" w:tplc="CAC2125C">
      <w:start w:val="1"/>
      <w:numFmt w:val="bullet"/>
      <w:lvlText w:val="§"/>
      <w:lvlJc w:val="left"/>
      <w:pPr>
        <w:ind w:left="4309" w:hanging="360"/>
      </w:pPr>
      <w:rPr>
        <w:rFonts w:ascii="Wingdings" w:eastAsia="Wingdings" w:hAnsi="Wingdings" w:cs="Wingdings" w:hint="default"/>
      </w:rPr>
    </w:lvl>
    <w:lvl w:ilvl="6" w:tplc="AC6E6DCC">
      <w:start w:val="1"/>
      <w:numFmt w:val="bullet"/>
      <w:lvlText w:val="·"/>
      <w:lvlJc w:val="left"/>
      <w:pPr>
        <w:ind w:left="5029" w:hanging="360"/>
      </w:pPr>
      <w:rPr>
        <w:rFonts w:ascii="Symbol" w:eastAsia="Symbol" w:hAnsi="Symbol" w:cs="Symbol" w:hint="default"/>
      </w:rPr>
    </w:lvl>
    <w:lvl w:ilvl="7" w:tplc="9588E9AE">
      <w:start w:val="1"/>
      <w:numFmt w:val="bullet"/>
      <w:lvlText w:val="o"/>
      <w:lvlJc w:val="left"/>
      <w:pPr>
        <w:ind w:left="5749" w:hanging="360"/>
      </w:pPr>
      <w:rPr>
        <w:rFonts w:ascii="Courier New" w:eastAsia="Courier New" w:hAnsi="Courier New" w:cs="Courier New" w:hint="default"/>
      </w:rPr>
    </w:lvl>
    <w:lvl w:ilvl="8" w:tplc="629C8D60">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54AF7C3A"/>
    <w:multiLevelType w:val="hybridMultilevel"/>
    <w:tmpl w:val="06DC6AD4"/>
    <w:lvl w:ilvl="0" w:tplc="CD42E38A">
      <w:start w:val="1"/>
      <w:numFmt w:val="bullet"/>
      <w:lvlText w:val="–"/>
      <w:lvlJc w:val="left"/>
      <w:pPr>
        <w:ind w:left="709" w:hanging="360"/>
      </w:pPr>
      <w:rPr>
        <w:rFonts w:ascii="Arial" w:eastAsia="Arial" w:hAnsi="Arial" w:cs="Arial" w:hint="default"/>
      </w:rPr>
    </w:lvl>
    <w:lvl w:ilvl="1" w:tplc="B4D277CA">
      <w:start w:val="1"/>
      <w:numFmt w:val="bullet"/>
      <w:lvlText w:val="o"/>
      <w:lvlJc w:val="left"/>
      <w:pPr>
        <w:ind w:left="1429" w:hanging="360"/>
      </w:pPr>
      <w:rPr>
        <w:rFonts w:ascii="Courier New" w:eastAsia="Courier New" w:hAnsi="Courier New" w:cs="Courier New" w:hint="default"/>
      </w:rPr>
    </w:lvl>
    <w:lvl w:ilvl="2" w:tplc="ED9ABD8C">
      <w:start w:val="1"/>
      <w:numFmt w:val="bullet"/>
      <w:lvlText w:val="§"/>
      <w:lvlJc w:val="left"/>
      <w:pPr>
        <w:ind w:left="2149" w:hanging="360"/>
      </w:pPr>
      <w:rPr>
        <w:rFonts w:ascii="Wingdings" w:eastAsia="Wingdings" w:hAnsi="Wingdings" w:cs="Wingdings" w:hint="default"/>
      </w:rPr>
    </w:lvl>
    <w:lvl w:ilvl="3" w:tplc="17B84DB0">
      <w:start w:val="1"/>
      <w:numFmt w:val="bullet"/>
      <w:lvlText w:val="·"/>
      <w:lvlJc w:val="left"/>
      <w:pPr>
        <w:ind w:left="2869" w:hanging="360"/>
      </w:pPr>
      <w:rPr>
        <w:rFonts w:ascii="Symbol" w:eastAsia="Symbol" w:hAnsi="Symbol" w:cs="Symbol" w:hint="default"/>
      </w:rPr>
    </w:lvl>
    <w:lvl w:ilvl="4" w:tplc="B016D218">
      <w:start w:val="1"/>
      <w:numFmt w:val="bullet"/>
      <w:lvlText w:val="o"/>
      <w:lvlJc w:val="left"/>
      <w:pPr>
        <w:ind w:left="3589" w:hanging="360"/>
      </w:pPr>
      <w:rPr>
        <w:rFonts w:ascii="Courier New" w:eastAsia="Courier New" w:hAnsi="Courier New" w:cs="Courier New" w:hint="default"/>
      </w:rPr>
    </w:lvl>
    <w:lvl w:ilvl="5" w:tplc="65003354">
      <w:start w:val="1"/>
      <w:numFmt w:val="bullet"/>
      <w:lvlText w:val="§"/>
      <w:lvlJc w:val="left"/>
      <w:pPr>
        <w:ind w:left="4309" w:hanging="360"/>
      </w:pPr>
      <w:rPr>
        <w:rFonts w:ascii="Wingdings" w:eastAsia="Wingdings" w:hAnsi="Wingdings" w:cs="Wingdings" w:hint="default"/>
      </w:rPr>
    </w:lvl>
    <w:lvl w:ilvl="6" w:tplc="9DDA4C9C">
      <w:start w:val="1"/>
      <w:numFmt w:val="bullet"/>
      <w:lvlText w:val="·"/>
      <w:lvlJc w:val="left"/>
      <w:pPr>
        <w:ind w:left="5029" w:hanging="360"/>
      </w:pPr>
      <w:rPr>
        <w:rFonts w:ascii="Symbol" w:eastAsia="Symbol" w:hAnsi="Symbol" w:cs="Symbol" w:hint="default"/>
      </w:rPr>
    </w:lvl>
    <w:lvl w:ilvl="7" w:tplc="7F02D3B0">
      <w:start w:val="1"/>
      <w:numFmt w:val="bullet"/>
      <w:lvlText w:val="o"/>
      <w:lvlJc w:val="left"/>
      <w:pPr>
        <w:ind w:left="5749" w:hanging="360"/>
      </w:pPr>
      <w:rPr>
        <w:rFonts w:ascii="Courier New" w:eastAsia="Courier New" w:hAnsi="Courier New" w:cs="Courier New" w:hint="default"/>
      </w:rPr>
    </w:lvl>
    <w:lvl w:ilvl="8" w:tplc="8F08D2FA">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54D24613"/>
    <w:multiLevelType w:val="hybridMultilevel"/>
    <w:tmpl w:val="20723FC2"/>
    <w:lvl w:ilvl="0" w:tplc="693221B4">
      <w:start w:val="1"/>
      <w:numFmt w:val="bullet"/>
      <w:lvlText w:val="–"/>
      <w:lvlJc w:val="left"/>
      <w:pPr>
        <w:ind w:left="709" w:hanging="360"/>
      </w:pPr>
      <w:rPr>
        <w:rFonts w:ascii="Arial" w:eastAsia="Arial" w:hAnsi="Arial" w:cs="Arial" w:hint="default"/>
      </w:rPr>
    </w:lvl>
    <w:lvl w:ilvl="1" w:tplc="442477A0">
      <w:start w:val="1"/>
      <w:numFmt w:val="bullet"/>
      <w:lvlText w:val="o"/>
      <w:lvlJc w:val="left"/>
      <w:pPr>
        <w:ind w:left="1429" w:hanging="360"/>
      </w:pPr>
      <w:rPr>
        <w:rFonts w:ascii="Courier New" w:eastAsia="Courier New" w:hAnsi="Courier New" w:cs="Courier New" w:hint="default"/>
      </w:rPr>
    </w:lvl>
    <w:lvl w:ilvl="2" w:tplc="C0C6E222">
      <w:start w:val="1"/>
      <w:numFmt w:val="bullet"/>
      <w:lvlText w:val="§"/>
      <w:lvlJc w:val="left"/>
      <w:pPr>
        <w:ind w:left="2149" w:hanging="360"/>
      </w:pPr>
      <w:rPr>
        <w:rFonts w:ascii="Wingdings" w:eastAsia="Wingdings" w:hAnsi="Wingdings" w:cs="Wingdings" w:hint="default"/>
      </w:rPr>
    </w:lvl>
    <w:lvl w:ilvl="3" w:tplc="CA0A6486">
      <w:start w:val="1"/>
      <w:numFmt w:val="bullet"/>
      <w:lvlText w:val="·"/>
      <w:lvlJc w:val="left"/>
      <w:pPr>
        <w:ind w:left="2869" w:hanging="360"/>
      </w:pPr>
      <w:rPr>
        <w:rFonts w:ascii="Symbol" w:eastAsia="Symbol" w:hAnsi="Symbol" w:cs="Symbol" w:hint="default"/>
      </w:rPr>
    </w:lvl>
    <w:lvl w:ilvl="4" w:tplc="E9D2A910">
      <w:start w:val="1"/>
      <w:numFmt w:val="bullet"/>
      <w:lvlText w:val="o"/>
      <w:lvlJc w:val="left"/>
      <w:pPr>
        <w:ind w:left="3589" w:hanging="360"/>
      </w:pPr>
      <w:rPr>
        <w:rFonts w:ascii="Courier New" w:eastAsia="Courier New" w:hAnsi="Courier New" w:cs="Courier New" w:hint="default"/>
      </w:rPr>
    </w:lvl>
    <w:lvl w:ilvl="5" w:tplc="57420DC6">
      <w:start w:val="1"/>
      <w:numFmt w:val="bullet"/>
      <w:lvlText w:val="§"/>
      <w:lvlJc w:val="left"/>
      <w:pPr>
        <w:ind w:left="4309" w:hanging="360"/>
      </w:pPr>
      <w:rPr>
        <w:rFonts w:ascii="Wingdings" w:eastAsia="Wingdings" w:hAnsi="Wingdings" w:cs="Wingdings" w:hint="default"/>
      </w:rPr>
    </w:lvl>
    <w:lvl w:ilvl="6" w:tplc="A7DE707C">
      <w:start w:val="1"/>
      <w:numFmt w:val="bullet"/>
      <w:lvlText w:val="·"/>
      <w:lvlJc w:val="left"/>
      <w:pPr>
        <w:ind w:left="5029" w:hanging="360"/>
      </w:pPr>
      <w:rPr>
        <w:rFonts w:ascii="Symbol" w:eastAsia="Symbol" w:hAnsi="Symbol" w:cs="Symbol" w:hint="default"/>
      </w:rPr>
    </w:lvl>
    <w:lvl w:ilvl="7" w:tplc="D12ADC2E">
      <w:start w:val="1"/>
      <w:numFmt w:val="bullet"/>
      <w:lvlText w:val="o"/>
      <w:lvlJc w:val="left"/>
      <w:pPr>
        <w:ind w:left="5749" w:hanging="360"/>
      </w:pPr>
      <w:rPr>
        <w:rFonts w:ascii="Courier New" w:eastAsia="Courier New" w:hAnsi="Courier New" w:cs="Courier New" w:hint="default"/>
      </w:rPr>
    </w:lvl>
    <w:lvl w:ilvl="8" w:tplc="87FE8C1C">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562C112C"/>
    <w:multiLevelType w:val="hybridMultilevel"/>
    <w:tmpl w:val="734ED3DC"/>
    <w:lvl w:ilvl="0" w:tplc="4754C560">
      <w:start w:val="4"/>
      <w:numFmt w:val="decimal"/>
      <w:lvlText w:val="%1."/>
      <w:lvlJc w:val="left"/>
      <w:pPr>
        <w:ind w:left="450" w:hanging="450"/>
      </w:pPr>
      <w:rPr>
        <w:rFonts w:hint="default"/>
      </w:rPr>
    </w:lvl>
    <w:lvl w:ilvl="1" w:tplc="83CE070A">
      <w:numFmt w:val="none"/>
      <w:lvlText w:val=""/>
      <w:lvlJc w:val="left"/>
      <w:pPr>
        <w:tabs>
          <w:tab w:val="num" w:pos="360"/>
        </w:tabs>
      </w:pPr>
    </w:lvl>
    <w:lvl w:ilvl="2" w:tplc="62D26FDE">
      <w:numFmt w:val="none"/>
      <w:lvlText w:val=""/>
      <w:lvlJc w:val="left"/>
      <w:pPr>
        <w:tabs>
          <w:tab w:val="num" w:pos="360"/>
        </w:tabs>
      </w:pPr>
    </w:lvl>
    <w:lvl w:ilvl="3" w:tplc="33F25622">
      <w:numFmt w:val="none"/>
      <w:lvlText w:val=""/>
      <w:lvlJc w:val="left"/>
      <w:pPr>
        <w:tabs>
          <w:tab w:val="num" w:pos="360"/>
        </w:tabs>
      </w:pPr>
    </w:lvl>
    <w:lvl w:ilvl="4" w:tplc="CBFE75B8">
      <w:numFmt w:val="none"/>
      <w:lvlText w:val=""/>
      <w:lvlJc w:val="left"/>
      <w:pPr>
        <w:tabs>
          <w:tab w:val="num" w:pos="360"/>
        </w:tabs>
      </w:pPr>
    </w:lvl>
    <w:lvl w:ilvl="5" w:tplc="A54863FC">
      <w:numFmt w:val="none"/>
      <w:lvlText w:val=""/>
      <w:lvlJc w:val="left"/>
      <w:pPr>
        <w:tabs>
          <w:tab w:val="num" w:pos="360"/>
        </w:tabs>
      </w:pPr>
    </w:lvl>
    <w:lvl w:ilvl="6" w:tplc="2DB261FE">
      <w:numFmt w:val="none"/>
      <w:lvlText w:val=""/>
      <w:lvlJc w:val="left"/>
      <w:pPr>
        <w:tabs>
          <w:tab w:val="num" w:pos="360"/>
        </w:tabs>
      </w:pPr>
    </w:lvl>
    <w:lvl w:ilvl="7" w:tplc="CC4AB022">
      <w:numFmt w:val="none"/>
      <w:lvlText w:val=""/>
      <w:lvlJc w:val="left"/>
      <w:pPr>
        <w:tabs>
          <w:tab w:val="num" w:pos="360"/>
        </w:tabs>
      </w:pPr>
    </w:lvl>
    <w:lvl w:ilvl="8" w:tplc="98707F9C">
      <w:numFmt w:val="none"/>
      <w:lvlText w:val=""/>
      <w:lvlJc w:val="left"/>
      <w:pPr>
        <w:tabs>
          <w:tab w:val="num" w:pos="360"/>
        </w:tabs>
      </w:pPr>
    </w:lvl>
  </w:abstractNum>
  <w:abstractNum w:abstractNumId="21" w15:restartNumberingAfterBreak="0">
    <w:nsid w:val="58A14F62"/>
    <w:multiLevelType w:val="hybridMultilevel"/>
    <w:tmpl w:val="2F346498"/>
    <w:lvl w:ilvl="0" w:tplc="A89A8FDA">
      <w:start w:val="1"/>
      <w:numFmt w:val="bullet"/>
      <w:lvlText w:val="–"/>
      <w:lvlJc w:val="left"/>
      <w:pPr>
        <w:ind w:left="1247" w:hanging="360"/>
      </w:pPr>
      <w:rPr>
        <w:rFonts w:ascii="Arial" w:eastAsia="Arial" w:hAnsi="Arial" w:cs="Arial" w:hint="default"/>
      </w:rPr>
    </w:lvl>
    <w:lvl w:ilvl="1" w:tplc="36526F1C">
      <w:start w:val="1"/>
      <w:numFmt w:val="bullet"/>
      <w:lvlText w:val="o"/>
      <w:lvlJc w:val="left"/>
      <w:pPr>
        <w:ind w:left="1967" w:hanging="360"/>
      </w:pPr>
      <w:rPr>
        <w:rFonts w:ascii="Courier New" w:eastAsia="Courier New" w:hAnsi="Courier New" w:cs="Courier New" w:hint="default"/>
      </w:rPr>
    </w:lvl>
    <w:lvl w:ilvl="2" w:tplc="22A69DAA">
      <w:start w:val="1"/>
      <w:numFmt w:val="bullet"/>
      <w:lvlText w:val="§"/>
      <w:lvlJc w:val="left"/>
      <w:pPr>
        <w:ind w:left="2687" w:hanging="360"/>
      </w:pPr>
      <w:rPr>
        <w:rFonts w:ascii="Wingdings" w:eastAsia="Wingdings" w:hAnsi="Wingdings" w:cs="Wingdings" w:hint="default"/>
      </w:rPr>
    </w:lvl>
    <w:lvl w:ilvl="3" w:tplc="33941D9A">
      <w:start w:val="1"/>
      <w:numFmt w:val="bullet"/>
      <w:lvlText w:val="·"/>
      <w:lvlJc w:val="left"/>
      <w:pPr>
        <w:ind w:left="3407" w:hanging="360"/>
      </w:pPr>
      <w:rPr>
        <w:rFonts w:ascii="Symbol" w:eastAsia="Symbol" w:hAnsi="Symbol" w:cs="Symbol" w:hint="default"/>
      </w:rPr>
    </w:lvl>
    <w:lvl w:ilvl="4" w:tplc="05D86DBE">
      <w:start w:val="1"/>
      <w:numFmt w:val="bullet"/>
      <w:lvlText w:val="o"/>
      <w:lvlJc w:val="left"/>
      <w:pPr>
        <w:ind w:left="4127" w:hanging="360"/>
      </w:pPr>
      <w:rPr>
        <w:rFonts w:ascii="Courier New" w:eastAsia="Courier New" w:hAnsi="Courier New" w:cs="Courier New" w:hint="default"/>
      </w:rPr>
    </w:lvl>
    <w:lvl w:ilvl="5" w:tplc="8BD26300">
      <w:start w:val="1"/>
      <w:numFmt w:val="bullet"/>
      <w:lvlText w:val="§"/>
      <w:lvlJc w:val="left"/>
      <w:pPr>
        <w:ind w:left="4847" w:hanging="360"/>
      </w:pPr>
      <w:rPr>
        <w:rFonts w:ascii="Wingdings" w:eastAsia="Wingdings" w:hAnsi="Wingdings" w:cs="Wingdings" w:hint="default"/>
      </w:rPr>
    </w:lvl>
    <w:lvl w:ilvl="6" w:tplc="96605766">
      <w:start w:val="1"/>
      <w:numFmt w:val="bullet"/>
      <w:lvlText w:val="·"/>
      <w:lvlJc w:val="left"/>
      <w:pPr>
        <w:ind w:left="5567" w:hanging="360"/>
      </w:pPr>
      <w:rPr>
        <w:rFonts w:ascii="Symbol" w:eastAsia="Symbol" w:hAnsi="Symbol" w:cs="Symbol" w:hint="default"/>
      </w:rPr>
    </w:lvl>
    <w:lvl w:ilvl="7" w:tplc="5D6A14D0">
      <w:start w:val="1"/>
      <w:numFmt w:val="bullet"/>
      <w:lvlText w:val="o"/>
      <w:lvlJc w:val="left"/>
      <w:pPr>
        <w:ind w:left="6287" w:hanging="360"/>
      </w:pPr>
      <w:rPr>
        <w:rFonts w:ascii="Courier New" w:eastAsia="Courier New" w:hAnsi="Courier New" w:cs="Courier New" w:hint="default"/>
      </w:rPr>
    </w:lvl>
    <w:lvl w:ilvl="8" w:tplc="D5049064">
      <w:start w:val="1"/>
      <w:numFmt w:val="bullet"/>
      <w:lvlText w:val="§"/>
      <w:lvlJc w:val="left"/>
      <w:pPr>
        <w:ind w:left="7007" w:hanging="360"/>
      </w:pPr>
      <w:rPr>
        <w:rFonts w:ascii="Wingdings" w:eastAsia="Wingdings" w:hAnsi="Wingdings" w:cs="Wingdings" w:hint="default"/>
      </w:rPr>
    </w:lvl>
  </w:abstractNum>
  <w:abstractNum w:abstractNumId="22" w15:restartNumberingAfterBreak="0">
    <w:nsid w:val="5A1C27F3"/>
    <w:multiLevelType w:val="hybridMultilevel"/>
    <w:tmpl w:val="901C0A38"/>
    <w:lvl w:ilvl="0" w:tplc="5EE256D6">
      <w:start w:val="1"/>
      <w:numFmt w:val="bullet"/>
      <w:lvlText w:val="–"/>
      <w:lvlJc w:val="left"/>
      <w:pPr>
        <w:ind w:left="709" w:hanging="360"/>
      </w:pPr>
      <w:rPr>
        <w:rFonts w:ascii="Arial" w:eastAsia="Arial" w:hAnsi="Arial" w:cs="Arial" w:hint="default"/>
      </w:rPr>
    </w:lvl>
    <w:lvl w:ilvl="1" w:tplc="CB5E8050">
      <w:start w:val="1"/>
      <w:numFmt w:val="bullet"/>
      <w:lvlText w:val="o"/>
      <w:lvlJc w:val="left"/>
      <w:pPr>
        <w:ind w:left="1429" w:hanging="360"/>
      </w:pPr>
      <w:rPr>
        <w:rFonts w:ascii="Courier New" w:eastAsia="Courier New" w:hAnsi="Courier New" w:cs="Courier New" w:hint="default"/>
      </w:rPr>
    </w:lvl>
    <w:lvl w:ilvl="2" w:tplc="10EC7266">
      <w:start w:val="1"/>
      <w:numFmt w:val="bullet"/>
      <w:lvlText w:val="§"/>
      <w:lvlJc w:val="left"/>
      <w:pPr>
        <w:ind w:left="2149" w:hanging="360"/>
      </w:pPr>
      <w:rPr>
        <w:rFonts w:ascii="Wingdings" w:eastAsia="Wingdings" w:hAnsi="Wingdings" w:cs="Wingdings" w:hint="default"/>
      </w:rPr>
    </w:lvl>
    <w:lvl w:ilvl="3" w:tplc="4850A558">
      <w:start w:val="1"/>
      <w:numFmt w:val="bullet"/>
      <w:lvlText w:val="·"/>
      <w:lvlJc w:val="left"/>
      <w:pPr>
        <w:ind w:left="2869" w:hanging="360"/>
      </w:pPr>
      <w:rPr>
        <w:rFonts w:ascii="Symbol" w:eastAsia="Symbol" w:hAnsi="Symbol" w:cs="Symbol" w:hint="default"/>
      </w:rPr>
    </w:lvl>
    <w:lvl w:ilvl="4" w:tplc="8C7A875E">
      <w:start w:val="1"/>
      <w:numFmt w:val="bullet"/>
      <w:lvlText w:val="o"/>
      <w:lvlJc w:val="left"/>
      <w:pPr>
        <w:ind w:left="3589" w:hanging="360"/>
      </w:pPr>
      <w:rPr>
        <w:rFonts w:ascii="Courier New" w:eastAsia="Courier New" w:hAnsi="Courier New" w:cs="Courier New" w:hint="default"/>
      </w:rPr>
    </w:lvl>
    <w:lvl w:ilvl="5" w:tplc="965E0700">
      <w:start w:val="1"/>
      <w:numFmt w:val="bullet"/>
      <w:lvlText w:val="§"/>
      <w:lvlJc w:val="left"/>
      <w:pPr>
        <w:ind w:left="4309" w:hanging="360"/>
      </w:pPr>
      <w:rPr>
        <w:rFonts w:ascii="Wingdings" w:eastAsia="Wingdings" w:hAnsi="Wingdings" w:cs="Wingdings" w:hint="default"/>
      </w:rPr>
    </w:lvl>
    <w:lvl w:ilvl="6" w:tplc="FEDAB7D6">
      <w:start w:val="1"/>
      <w:numFmt w:val="bullet"/>
      <w:lvlText w:val="·"/>
      <w:lvlJc w:val="left"/>
      <w:pPr>
        <w:ind w:left="5029" w:hanging="360"/>
      </w:pPr>
      <w:rPr>
        <w:rFonts w:ascii="Symbol" w:eastAsia="Symbol" w:hAnsi="Symbol" w:cs="Symbol" w:hint="default"/>
      </w:rPr>
    </w:lvl>
    <w:lvl w:ilvl="7" w:tplc="FA066002">
      <w:start w:val="1"/>
      <w:numFmt w:val="bullet"/>
      <w:lvlText w:val="o"/>
      <w:lvlJc w:val="left"/>
      <w:pPr>
        <w:ind w:left="5749" w:hanging="360"/>
      </w:pPr>
      <w:rPr>
        <w:rFonts w:ascii="Courier New" w:eastAsia="Courier New" w:hAnsi="Courier New" w:cs="Courier New" w:hint="default"/>
      </w:rPr>
    </w:lvl>
    <w:lvl w:ilvl="8" w:tplc="90D255CC">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5B656AE0"/>
    <w:multiLevelType w:val="hybridMultilevel"/>
    <w:tmpl w:val="C02E51C2"/>
    <w:lvl w:ilvl="0" w:tplc="EFBED0CE">
      <w:start w:val="1"/>
      <w:numFmt w:val="bullet"/>
      <w:lvlText w:val="–"/>
      <w:lvlJc w:val="left"/>
      <w:pPr>
        <w:ind w:left="709" w:hanging="360"/>
      </w:pPr>
      <w:rPr>
        <w:rFonts w:ascii="Arial" w:eastAsia="Arial" w:hAnsi="Arial" w:cs="Arial" w:hint="default"/>
      </w:rPr>
    </w:lvl>
    <w:lvl w:ilvl="1" w:tplc="12DA8958">
      <w:start w:val="1"/>
      <w:numFmt w:val="bullet"/>
      <w:lvlText w:val="o"/>
      <w:lvlJc w:val="left"/>
      <w:pPr>
        <w:ind w:left="1429" w:hanging="360"/>
      </w:pPr>
      <w:rPr>
        <w:rFonts w:ascii="Courier New" w:eastAsia="Courier New" w:hAnsi="Courier New" w:cs="Courier New" w:hint="default"/>
      </w:rPr>
    </w:lvl>
    <w:lvl w:ilvl="2" w:tplc="83F60EFA">
      <w:start w:val="1"/>
      <w:numFmt w:val="bullet"/>
      <w:lvlText w:val="§"/>
      <w:lvlJc w:val="left"/>
      <w:pPr>
        <w:ind w:left="2149" w:hanging="360"/>
      </w:pPr>
      <w:rPr>
        <w:rFonts w:ascii="Wingdings" w:eastAsia="Wingdings" w:hAnsi="Wingdings" w:cs="Wingdings" w:hint="default"/>
      </w:rPr>
    </w:lvl>
    <w:lvl w:ilvl="3" w:tplc="0DE2FCE6">
      <w:start w:val="1"/>
      <w:numFmt w:val="bullet"/>
      <w:lvlText w:val="·"/>
      <w:lvlJc w:val="left"/>
      <w:pPr>
        <w:ind w:left="2869" w:hanging="360"/>
      </w:pPr>
      <w:rPr>
        <w:rFonts w:ascii="Symbol" w:eastAsia="Symbol" w:hAnsi="Symbol" w:cs="Symbol" w:hint="default"/>
      </w:rPr>
    </w:lvl>
    <w:lvl w:ilvl="4" w:tplc="A25AFA96">
      <w:start w:val="1"/>
      <w:numFmt w:val="bullet"/>
      <w:lvlText w:val="o"/>
      <w:lvlJc w:val="left"/>
      <w:pPr>
        <w:ind w:left="3589" w:hanging="360"/>
      </w:pPr>
      <w:rPr>
        <w:rFonts w:ascii="Courier New" w:eastAsia="Courier New" w:hAnsi="Courier New" w:cs="Courier New" w:hint="default"/>
      </w:rPr>
    </w:lvl>
    <w:lvl w:ilvl="5" w:tplc="FBCEB502">
      <w:start w:val="1"/>
      <w:numFmt w:val="bullet"/>
      <w:lvlText w:val="§"/>
      <w:lvlJc w:val="left"/>
      <w:pPr>
        <w:ind w:left="4309" w:hanging="360"/>
      </w:pPr>
      <w:rPr>
        <w:rFonts w:ascii="Wingdings" w:eastAsia="Wingdings" w:hAnsi="Wingdings" w:cs="Wingdings" w:hint="default"/>
      </w:rPr>
    </w:lvl>
    <w:lvl w:ilvl="6" w:tplc="87240782">
      <w:start w:val="1"/>
      <w:numFmt w:val="bullet"/>
      <w:lvlText w:val="·"/>
      <w:lvlJc w:val="left"/>
      <w:pPr>
        <w:ind w:left="5029" w:hanging="360"/>
      </w:pPr>
      <w:rPr>
        <w:rFonts w:ascii="Symbol" w:eastAsia="Symbol" w:hAnsi="Symbol" w:cs="Symbol" w:hint="default"/>
      </w:rPr>
    </w:lvl>
    <w:lvl w:ilvl="7" w:tplc="4F56E800">
      <w:start w:val="1"/>
      <w:numFmt w:val="bullet"/>
      <w:lvlText w:val="o"/>
      <w:lvlJc w:val="left"/>
      <w:pPr>
        <w:ind w:left="5749" w:hanging="360"/>
      </w:pPr>
      <w:rPr>
        <w:rFonts w:ascii="Courier New" w:eastAsia="Courier New" w:hAnsi="Courier New" w:cs="Courier New" w:hint="default"/>
      </w:rPr>
    </w:lvl>
    <w:lvl w:ilvl="8" w:tplc="E90AD250">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5E024B39"/>
    <w:multiLevelType w:val="hybridMultilevel"/>
    <w:tmpl w:val="2BB2C4BA"/>
    <w:lvl w:ilvl="0" w:tplc="982C768E">
      <w:start w:val="1"/>
      <w:numFmt w:val="bullet"/>
      <w:lvlText w:val="–"/>
      <w:lvlJc w:val="left"/>
      <w:pPr>
        <w:ind w:left="709" w:hanging="360"/>
      </w:pPr>
      <w:rPr>
        <w:rFonts w:ascii="Arial" w:eastAsia="Arial" w:hAnsi="Arial" w:cs="Arial" w:hint="default"/>
      </w:rPr>
    </w:lvl>
    <w:lvl w:ilvl="1" w:tplc="847C16B8">
      <w:start w:val="1"/>
      <w:numFmt w:val="bullet"/>
      <w:lvlText w:val="o"/>
      <w:lvlJc w:val="left"/>
      <w:pPr>
        <w:ind w:left="1429" w:hanging="360"/>
      </w:pPr>
      <w:rPr>
        <w:rFonts w:ascii="Courier New" w:eastAsia="Courier New" w:hAnsi="Courier New" w:cs="Courier New" w:hint="default"/>
      </w:rPr>
    </w:lvl>
    <w:lvl w:ilvl="2" w:tplc="ECF06BD4">
      <w:start w:val="1"/>
      <w:numFmt w:val="bullet"/>
      <w:lvlText w:val="§"/>
      <w:lvlJc w:val="left"/>
      <w:pPr>
        <w:ind w:left="2149" w:hanging="360"/>
      </w:pPr>
      <w:rPr>
        <w:rFonts w:ascii="Wingdings" w:eastAsia="Wingdings" w:hAnsi="Wingdings" w:cs="Wingdings" w:hint="default"/>
      </w:rPr>
    </w:lvl>
    <w:lvl w:ilvl="3" w:tplc="20025D1E">
      <w:start w:val="1"/>
      <w:numFmt w:val="bullet"/>
      <w:lvlText w:val="·"/>
      <w:lvlJc w:val="left"/>
      <w:pPr>
        <w:ind w:left="2869" w:hanging="360"/>
      </w:pPr>
      <w:rPr>
        <w:rFonts w:ascii="Symbol" w:eastAsia="Symbol" w:hAnsi="Symbol" w:cs="Symbol" w:hint="default"/>
      </w:rPr>
    </w:lvl>
    <w:lvl w:ilvl="4" w:tplc="CE5AEAEC">
      <w:start w:val="1"/>
      <w:numFmt w:val="bullet"/>
      <w:lvlText w:val="o"/>
      <w:lvlJc w:val="left"/>
      <w:pPr>
        <w:ind w:left="3589" w:hanging="360"/>
      </w:pPr>
      <w:rPr>
        <w:rFonts w:ascii="Courier New" w:eastAsia="Courier New" w:hAnsi="Courier New" w:cs="Courier New" w:hint="default"/>
      </w:rPr>
    </w:lvl>
    <w:lvl w:ilvl="5" w:tplc="1F6E3972">
      <w:start w:val="1"/>
      <w:numFmt w:val="bullet"/>
      <w:lvlText w:val="§"/>
      <w:lvlJc w:val="left"/>
      <w:pPr>
        <w:ind w:left="4309" w:hanging="360"/>
      </w:pPr>
      <w:rPr>
        <w:rFonts w:ascii="Wingdings" w:eastAsia="Wingdings" w:hAnsi="Wingdings" w:cs="Wingdings" w:hint="default"/>
      </w:rPr>
    </w:lvl>
    <w:lvl w:ilvl="6" w:tplc="415CEA8C">
      <w:start w:val="1"/>
      <w:numFmt w:val="bullet"/>
      <w:lvlText w:val="·"/>
      <w:lvlJc w:val="left"/>
      <w:pPr>
        <w:ind w:left="5029" w:hanging="360"/>
      </w:pPr>
      <w:rPr>
        <w:rFonts w:ascii="Symbol" w:eastAsia="Symbol" w:hAnsi="Symbol" w:cs="Symbol" w:hint="default"/>
      </w:rPr>
    </w:lvl>
    <w:lvl w:ilvl="7" w:tplc="90AA5EF6">
      <w:start w:val="1"/>
      <w:numFmt w:val="bullet"/>
      <w:lvlText w:val="o"/>
      <w:lvlJc w:val="left"/>
      <w:pPr>
        <w:ind w:left="5749" w:hanging="360"/>
      </w:pPr>
      <w:rPr>
        <w:rFonts w:ascii="Courier New" w:eastAsia="Courier New" w:hAnsi="Courier New" w:cs="Courier New" w:hint="default"/>
      </w:rPr>
    </w:lvl>
    <w:lvl w:ilvl="8" w:tplc="73D2AFA0">
      <w:start w:val="1"/>
      <w:numFmt w:val="bullet"/>
      <w:lvlText w:val="§"/>
      <w:lvlJc w:val="left"/>
      <w:pPr>
        <w:ind w:left="6469" w:hanging="360"/>
      </w:pPr>
      <w:rPr>
        <w:rFonts w:ascii="Wingdings" w:eastAsia="Wingdings" w:hAnsi="Wingdings" w:cs="Wingdings" w:hint="default"/>
      </w:rPr>
    </w:lvl>
  </w:abstractNum>
  <w:abstractNum w:abstractNumId="25" w15:restartNumberingAfterBreak="0">
    <w:nsid w:val="5EC2713A"/>
    <w:multiLevelType w:val="hybridMultilevel"/>
    <w:tmpl w:val="0026FA88"/>
    <w:lvl w:ilvl="0" w:tplc="F508D958">
      <w:start w:val="1"/>
      <w:numFmt w:val="decimal"/>
      <w:lvlText w:val="%1."/>
      <w:lvlJc w:val="left"/>
      <w:pPr>
        <w:ind w:left="720" w:hanging="360"/>
      </w:pPr>
      <w:rPr>
        <w:rFonts w:hint="default"/>
      </w:rPr>
    </w:lvl>
    <w:lvl w:ilvl="1" w:tplc="86C4A346">
      <w:start w:val="1"/>
      <w:numFmt w:val="lowerLetter"/>
      <w:lvlText w:val="%2."/>
      <w:lvlJc w:val="left"/>
      <w:pPr>
        <w:ind w:left="1440" w:hanging="360"/>
      </w:pPr>
    </w:lvl>
    <w:lvl w:ilvl="2" w:tplc="4D286888">
      <w:start w:val="1"/>
      <w:numFmt w:val="lowerRoman"/>
      <w:lvlText w:val="%3."/>
      <w:lvlJc w:val="right"/>
      <w:pPr>
        <w:ind w:left="2160" w:hanging="180"/>
      </w:pPr>
    </w:lvl>
    <w:lvl w:ilvl="3" w:tplc="81E0E2B0">
      <w:start w:val="1"/>
      <w:numFmt w:val="decimal"/>
      <w:lvlText w:val="%4."/>
      <w:lvlJc w:val="left"/>
      <w:pPr>
        <w:ind w:left="2880" w:hanging="360"/>
      </w:pPr>
    </w:lvl>
    <w:lvl w:ilvl="4" w:tplc="1E1EEA76">
      <w:start w:val="1"/>
      <w:numFmt w:val="lowerLetter"/>
      <w:lvlText w:val="%5."/>
      <w:lvlJc w:val="left"/>
      <w:pPr>
        <w:ind w:left="3600" w:hanging="360"/>
      </w:pPr>
    </w:lvl>
    <w:lvl w:ilvl="5" w:tplc="4140B5CC">
      <w:start w:val="1"/>
      <w:numFmt w:val="lowerRoman"/>
      <w:lvlText w:val="%6."/>
      <w:lvlJc w:val="right"/>
      <w:pPr>
        <w:ind w:left="4320" w:hanging="180"/>
      </w:pPr>
    </w:lvl>
    <w:lvl w:ilvl="6" w:tplc="F7A046B0">
      <w:start w:val="1"/>
      <w:numFmt w:val="decimal"/>
      <w:lvlText w:val="%7."/>
      <w:lvlJc w:val="left"/>
      <w:pPr>
        <w:ind w:left="5040" w:hanging="360"/>
      </w:pPr>
    </w:lvl>
    <w:lvl w:ilvl="7" w:tplc="38DCCEB8">
      <w:start w:val="1"/>
      <w:numFmt w:val="lowerLetter"/>
      <w:lvlText w:val="%8."/>
      <w:lvlJc w:val="left"/>
      <w:pPr>
        <w:ind w:left="5760" w:hanging="360"/>
      </w:pPr>
    </w:lvl>
    <w:lvl w:ilvl="8" w:tplc="26F87E18">
      <w:start w:val="1"/>
      <w:numFmt w:val="lowerRoman"/>
      <w:lvlText w:val="%9."/>
      <w:lvlJc w:val="right"/>
      <w:pPr>
        <w:ind w:left="6480" w:hanging="180"/>
      </w:pPr>
    </w:lvl>
  </w:abstractNum>
  <w:abstractNum w:abstractNumId="26" w15:restartNumberingAfterBreak="0">
    <w:nsid w:val="61764888"/>
    <w:multiLevelType w:val="hybridMultilevel"/>
    <w:tmpl w:val="82F804B8"/>
    <w:lvl w:ilvl="0" w:tplc="4442115E">
      <w:start w:val="1"/>
      <w:numFmt w:val="bullet"/>
      <w:lvlText w:val="–"/>
      <w:lvlJc w:val="left"/>
      <w:pPr>
        <w:ind w:left="709" w:hanging="360"/>
      </w:pPr>
      <w:rPr>
        <w:rFonts w:ascii="Arial" w:eastAsia="Arial" w:hAnsi="Arial" w:cs="Arial" w:hint="default"/>
      </w:rPr>
    </w:lvl>
    <w:lvl w:ilvl="1" w:tplc="CB24A5F6">
      <w:start w:val="1"/>
      <w:numFmt w:val="bullet"/>
      <w:lvlText w:val="o"/>
      <w:lvlJc w:val="left"/>
      <w:pPr>
        <w:ind w:left="1429" w:hanging="360"/>
      </w:pPr>
      <w:rPr>
        <w:rFonts w:ascii="Courier New" w:eastAsia="Courier New" w:hAnsi="Courier New" w:cs="Courier New" w:hint="default"/>
      </w:rPr>
    </w:lvl>
    <w:lvl w:ilvl="2" w:tplc="49861532">
      <w:start w:val="1"/>
      <w:numFmt w:val="bullet"/>
      <w:lvlText w:val="§"/>
      <w:lvlJc w:val="left"/>
      <w:pPr>
        <w:ind w:left="2149" w:hanging="360"/>
      </w:pPr>
      <w:rPr>
        <w:rFonts w:ascii="Wingdings" w:eastAsia="Wingdings" w:hAnsi="Wingdings" w:cs="Wingdings" w:hint="default"/>
      </w:rPr>
    </w:lvl>
    <w:lvl w:ilvl="3" w:tplc="83943C46">
      <w:start w:val="1"/>
      <w:numFmt w:val="bullet"/>
      <w:lvlText w:val="·"/>
      <w:lvlJc w:val="left"/>
      <w:pPr>
        <w:ind w:left="2869" w:hanging="360"/>
      </w:pPr>
      <w:rPr>
        <w:rFonts w:ascii="Symbol" w:eastAsia="Symbol" w:hAnsi="Symbol" w:cs="Symbol" w:hint="default"/>
      </w:rPr>
    </w:lvl>
    <w:lvl w:ilvl="4" w:tplc="BE24216A">
      <w:start w:val="1"/>
      <w:numFmt w:val="bullet"/>
      <w:lvlText w:val="o"/>
      <w:lvlJc w:val="left"/>
      <w:pPr>
        <w:ind w:left="3589" w:hanging="360"/>
      </w:pPr>
      <w:rPr>
        <w:rFonts w:ascii="Courier New" w:eastAsia="Courier New" w:hAnsi="Courier New" w:cs="Courier New" w:hint="default"/>
      </w:rPr>
    </w:lvl>
    <w:lvl w:ilvl="5" w:tplc="4D5A01DA">
      <w:start w:val="1"/>
      <w:numFmt w:val="bullet"/>
      <w:lvlText w:val="§"/>
      <w:lvlJc w:val="left"/>
      <w:pPr>
        <w:ind w:left="4309" w:hanging="360"/>
      </w:pPr>
      <w:rPr>
        <w:rFonts w:ascii="Wingdings" w:eastAsia="Wingdings" w:hAnsi="Wingdings" w:cs="Wingdings" w:hint="default"/>
      </w:rPr>
    </w:lvl>
    <w:lvl w:ilvl="6" w:tplc="6A70BCBC">
      <w:start w:val="1"/>
      <w:numFmt w:val="bullet"/>
      <w:lvlText w:val="·"/>
      <w:lvlJc w:val="left"/>
      <w:pPr>
        <w:ind w:left="5029" w:hanging="360"/>
      </w:pPr>
      <w:rPr>
        <w:rFonts w:ascii="Symbol" w:eastAsia="Symbol" w:hAnsi="Symbol" w:cs="Symbol" w:hint="default"/>
      </w:rPr>
    </w:lvl>
    <w:lvl w:ilvl="7" w:tplc="FC525FB8">
      <w:start w:val="1"/>
      <w:numFmt w:val="bullet"/>
      <w:lvlText w:val="o"/>
      <w:lvlJc w:val="left"/>
      <w:pPr>
        <w:ind w:left="5749" w:hanging="360"/>
      </w:pPr>
      <w:rPr>
        <w:rFonts w:ascii="Courier New" w:eastAsia="Courier New" w:hAnsi="Courier New" w:cs="Courier New" w:hint="default"/>
      </w:rPr>
    </w:lvl>
    <w:lvl w:ilvl="8" w:tplc="B2841B3A">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63CF42A7"/>
    <w:multiLevelType w:val="hybridMultilevel"/>
    <w:tmpl w:val="8D046AA6"/>
    <w:lvl w:ilvl="0" w:tplc="604A561C">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4E9788C"/>
    <w:multiLevelType w:val="hybridMultilevel"/>
    <w:tmpl w:val="BC6063EC"/>
    <w:lvl w:ilvl="0" w:tplc="ABECF974">
      <w:start w:val="1"/>
      <w:numFmt w:val="decimal"/>
      <w:lvlText w:val="%1)"/>
      <w:legacy w:legacy="1" w:legacySpace="0" w:legacyIndent="316"/>
      <w:lvlJc w:val="left"/>
      <w:rPr>
        <w:rFonts w:ascii="Times New Roman" w:hAnsi="Times New Roman" w:cs="Times New Roman" w:hint="default"/>
      </w:rPr>
    </w:lvl>
    <w:lvl w:ilvl="1" w:tplc="98068B74">
      <w:start w:val="1"/>
      <w:numFmt w:val="bullet"/>
      <w:lvlText w:val="o"/>
      <w:lvlJc w:val="left"/>
      <w:pPr>
        <w:ind w:left="1440" w:hanging="360"/>
      </w:pPr>
      <w:rPr>
        <w:rFonts w:ascii="Courier New" w:eastAsia="Courier New" w:hAnsi="Courier New" w:cs="Courier New" w:hint="default"/>
      </w:rPr>
    </w:lvl>
    <w:lvl w:ilvl="2" w:tplc="5D8C4AB0">
      <w:start w:val="1"/>
      <w:numFmt w:val="bullet"/>
      <w:lvlText w:val="§"/>
      <w:lvlJc w:val="left"/>
      <w:pPr>
        <w:ind w:left="2160" w:hanging="360"/>
      </w:pPr>
      <w:rPr>
        <w:rFonts w:ascii="Wingdings" w:eastAsia="Wingdings" w:hAnsi="Wingdings" w:cs="Wingdings" w:hint="default"/>
      </w:rPr>
    </w:lvl>
    <w:lvl w:ilvl="3" w:tplc="D352A19E">
      <w:start w:val="1"/>
      <w:numFmt w:val="bullet"/>
      <w:lvlText w:val="·"/>
      <w:lvlJc w:val="left"/>
      <w:pPr>
        <w:ind w:left="2880" w:hanging="360"/>
      </w:pPr>
      <w:rPr>
        <w:rFonts w:ascii="Symbol" w:eastAsia="Symbol" w:hAnsi="Symbol" w:cs="Symbol" w:hint="default"/>
      </w:rPr>
    </w:lvl>
    <w:lvl w:ilvl="4" w:tplc="9606FA0A">
      <w:start w:val="1"/>
      <w:numFmt w:val="bullet"/>
      <w:lvlText w:val="o"/>
      <w:lvlJc w:val="left"/>
      <w:pPr>
        <w:ind w:left="3600" w:hanging="360"/>
      </w:pPr>
      <w:rPr>
        <w:rFonts w:ascii="Courier New" w:eastAsia="Courier New" w:hAnsi="Courier New" w:cs="Courier New" w:hint="default"/>
      </w:rPr>
    </w:lvl>
    <w:lvl w:ilvl="5" w:tplc="110AF5DE">
      <w:start w:val="1"/>
      <w:numFmt w:val="bullet"/>
      <w:lvlText w:val="§"/>
      <w:lvlJc w:val="left"/>
      <w:pPr>
        <w:ind w:left="4320" w:hanging="360"/>
      </w:pPr>
      <w:rPr>
        <w:rFonts w:ascii="Wingdings" w:eastAsia="Wingdings" w:hAnsi="Wingdings" w:cs="Wingdings" w:hint="default"/>
      </w:rPr>
    </w:lvl>
    <w:lvl w:ilvl="6" w:tplc="FD5EBA4E">
      <w:start w:val="1"/>
      <w:numFmt w:val="bullet"/>
      <w:lvlText w:val="·"/>
      <w:lvlJc w:val="left"/>
      <w:pPr>
        <w:ind w:left="5040" w:hanging="360"/>
      </w:pPr>
      <w:rPr>
        <w:rFonts w:ascii="Symbol" w:eastAsia="Symbol" w:hAnsi="Symbol" w:cs="Symbol" w:hint="default"/>
      </w:rPr>
    </w:lvl>
    <w:lvl w:ilvl="7" w:tplc="D8DC1A76">
      <w:start w:val="1"/>
      <w:numFmt w:val="bullet"/>
      <w:lvlText w:val="o"/>
      <w:lvlJc w:val="left"/>
      <w:pPr>
        <w:ind w:left="5760" w:hanging="360"/>
      </w:pPr>
      <w:rPr>
        <w:rFonts w:ascii="Courier New" w:eastAsia="Courier New" w:hAnsi="Courier New" w:cs="Courier New" w:hint="default"/>
      </w:rPr>
    </w:lvl>
    <w:lvl w:ilvl="8" w:tplc="91387CAC">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82E00AD"/>
    <w:multiLevelType w:val="hybridMultilevel"/>
    <w:tmpl w:val="384C143C"/>
    <w:lvl w:ilvl="0" w:tplc="96B2B0AC">
      <w:start w:val="1"/>
      <w:numFmt w:val="bullet"/>
      <w:lvlText w:val="–"/>
      <w:lvlJc w:val="left"/>
      <w:pPr>
        <w:ind w:left="709" w:hanging="360"/>
      </w:pPr>
      <w:rPr>
        <w:rFonts w:ascii="Arial" w:eastAsia="Arial" w:hAnsi="Arial" w:cs="Arial" w:hint="default"/>
      </w:rPr>
    </w:lvl>
    <w:lvl w:ilvl="1" w:tplc="4336045C">
      <w:start w:val="1"/>
      <w:numFmt w:val="bullet"/>
      <w:lvlText w:val="o"/>
      <w:lvlJc w:val="left"/>
      <w:pPr>
        <w:ind w:left="1429" w:hanging="360"/>
      </w:pPr>
      <w:rPr>
        <w:rFonts w:ascii="Courier New" w:eastAsia="Courier New" w:hAnsi="Courier New" w:cs="Courier New" w:hint="default"/>
      </w:rPr>
    </w:lvl>
    <w:lvl w:ilvl="2" w:tplc="99E6982E">
      <w:start w:val="1"/>
      <w:numFmt w:val="bullet"/>
      <w:lvlText w:val="§"/>
      <w:lvlJc w:val="left"/>
      <w:pPr>
        <w:ind w:left="2149" w:hanging="360"/>
      </w:pPr>
      <w:rPr>
        <w:rFonts w:ascii="Wingdings" w:eastAsia="Wingdings" w:hAnsi="Wingdings" w:cs="Wingdings" w:hint="default"/>
      </w:rPr>
    </w:lvl>
    <w:lvl w:ilvl="3" w:tplc="B0C8615A">
      <w:start w:val="1"/>
      <w:numFmt w:val="bullet"/>
      <w:lvlText w:val="·"/>
      <w:lvlJc w:val="left"/>
      <w:pPr>
        <w:ind w:left="2869" w:hanging="360"/>
      </w:pPr>
      <w:rPr>
        <w:rFonts w:ascii="Symbol" w:eastAsia="Symbol" w:hAnsi="Symbol" w:cs="Symbol" w:hint="default"/>
      </w:rPr>
    </w:lvl>
    <w:lvl w:ilvl="4" w:tplc="307A0D04">
      <w:start w:val="1"/>
      <w:numFmt w:val="bullet"/>
      <w:lvlText w:val="o"/>
      <w:lvlJc w:val="left"/>
      <w:pPr>
        <w:ind w:left="3589" w:hanging="360"/>
      </w:pPr>
      <w:rPr>
        <w:rFonts w:ascii="Courier New" w:eastAsia="Courier New" w:hAnsi="Courier New" w:cs="Courier New" w:hint="default"/>
      </w:rPr>
    </w:lvl>
    <w:lvl w:ilvl="5" w:tplc="94C8299E">
      <w:start w:val="1"/>
      <w:numFmt w:val="bullet"/>
      <w:lvlText w:val="§"/>
      <w:lvlJc w:val="left"/>
      <w:pPr>
        <w:ind w:left="4309" w:hanging="360"/>
      </w:pPr>
      <w:rPr>
        <w:rFonts w:ascii="Wingdings" w:eastAsia="Wingdings" w:hAnsi="Wingdings" w:cs="Wingdings" w:hint="default"/>
      </w:rPr>
    </w:lvl>
    <w:lvl w:ilvl="6" w:tplc="FDE4C47C">
      <w:start w:val="1"/>
      <w:numFmt w:val="bullet"/>
      <w:lvlText w:val="·"/>
      <w:lvlJc w:val="left"/>
      <w:pPr>
        <w:ind w:left="5029" w:hanging="360"/>
      </w:pPr>
      <w:rPr>
        <w:rFonts w:ascii="Symbol" w:eastAsia="Symbol" w:hAnsi="Symbol" w:cs="Symbol" w:hint="default"/>
      </w:rPr>
    </w:lvl>
    <w:lvl w:ilvl="7" w:tplc="7E062ACA">
      <w:start w:val="1"/>
      <w:numFmt w:val="bullet"/>
      <w:lvlText w:val="o"/>
      <w:lvlJc w:val="left"/>
      <w:pPr>
        <w:ind w:left="5749" w:hanging="360"/>
      </w:pPr>
      <w:rPr>
        <w:rFonts w:ascii="Courier New" w:eastAsia="Courier New" w:hAnsi="Courier New" w:cs="Courier New" w:hint="default"/>
      </w:rPr>
    </w:lvl>
    <w:lvl w:ilvl="8" w:tplc="FC3668BA">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6B8F0984"/>
    <w:multiLevelType w:val="hybridMultilevel"/>
    <w:tmpl w:val="6986D92E"/>
    <w:lvl w:ilvl="0" w:tplc="6DB63BCC">
      <w:start w:val="1"/>
      <w:numFmt w:val="bullet"/>
      <w:lvlText w:val="–"/>
      <w:lvlJc w:val="left"/>
      <w:pPr>
        <w:ind w:left="709" w:hanging="360"/>
      </w:pPr>
      <w:rPr>
        <w:rFonts w:ascii="Arial" w:eastAsia="Arial" w:hAnsi="Arial" w:cs="Arial" w:hint="default"/>
      </w:rPr>
    </w:lvl>
    <w:lvl w:ilvl="1" w:tplc="63C4AAA8">
      <w:start w:val="1"/>
      <w:numFmt w:val="bullet"/>
      <w:lvlText w:val="o"/>
      <w:lvlJc w:val="left"/>
      <w:pPr>
        <w:ind w:left="1429" w:hanging="360"/>
      </w:pPr>
      <w:rPr>
        <w:rFonts w:ascii="Courier New" w:eastAsia="Courier New" w:hAnsi="Courier New" w:cs="Courier New" w:hint="default"/>
      </w:rPr>
    </w:lvl>
    <w:lvl w:ilvl="2" w:tplc="6E4CDA84">
      <w:start w:val="1"/>
      <w:numFmt w:val="bullet"/>
      <w:lvlText w:val="§"/>
      <w:lvlJc w:val="left"/>
      <w:pPr>
        <w:ind w:left="2149" w:hanging="360"/>
      </w:pPr>
      <w:rPr>
        <w:rFonts w:ascii="Wingdings" w:eastAsia="Wingdings" w:hAnsi="Wingdings" w:cs="Wingdings" w:hint="default"/>
      </w:rPr>
    </w:lvl>
    <w:lvl w:ilvl="3" w:tplc="85207C74">
      <w:start w:val="1"/>
      <w:numFmt w:val="bullet"/>
      <w:lvlText w:val="·"/>
      <w:lvlJc w:val="left"/>
      <w:pPr>
        <w:ind w:left="2869" w:hanging="360"/>
      </w:pPr>
      <w:rPr>
        <w:rFonts w:ascii="Symbol" w:eastAsia="Symbol" w:hAnsi="Symbol" w:cs="Symbol" w:hint="default"/>
      </w:rPr>
    </w:lvl>
    <w:lvl w:ilvl="4" w:tplc="FF3C2586">
      <w:start w:val="1"/>
      <w:numFmt w:val="bullet"/>
      <w:lvlText w:val="o"/>
      <w:lvlJc w:val="left"/>
      <w:pPr>
        <w:ind w:left="3589" w:hanging="360"/>
      </w:pPr>
      <w:rPr>
        <w:rFonts w:ascii="Courier New" w:eastAsia="Courier New" w:hAnsi="Courier New" w:cs="Courier New" w:hint="default"/>
      </w:rPr>
    </w:lvl>
    <w:lvl w:ilvl="5" w:tplc="F946A06E">
      <w:start w:val="1"/>
      <w:numFmt w:val="bullet"/>
      <w:lvlText w:val="§"/>
      <w:lvlJc w:val="left"/>
      <w:pPr>
        <w:ind w:left="4309" w:hanging="360"/>
      </w:pPr>
      <w:rPr>
        <w:rFonts w:ascii="Wingdings" w:eastAsia="Wingdings" w:hAnsi="Wingdings" w:cs="Wingdings" w:hint="default"/>
      </w:rPr>
    </w:lvl>
    <w:lvl w:ilvl="6" w:tplc="13C6D544">
      <w:start w:val="1"/>
      <w:numFmt w:val="bullet"/>
      <w:lvlText w:val="·"/>
      <w:lvlJc w:val="left"/>
      <w:pPr>
        <w:ind w:left="5029" w:hanging="360"/>
      </w:pPr>
      <w:rPr>
        <w:rFonts w:ascii="Symbol" w:eastAsia="Symbol" w:hAnsi="Symbol" w:cs="Symbol" w:hint="default"/>
      </w:rPr>
    </w:lvl>
    <w:lvl w:ilvl="7" w:tplc="13D4119A">
      <w:start w:val="1"/>
      <w:numFmt w:val="bullet"/>
      <w:lvlText w:val="o"/>
      <w:lvlJc w:val="left"/>
      <w:pPr>
        <w:ind w:left="5749" w:hanging="360"/>
      </w:pPr>
      <w:rPr>
        <w:rFonts w:ascii="Courier New" w:eastAsia="Courier New" w:hAnsi="Courier New" w:cs="Courier New" w:hint="default"/>
      </w:rPr>
    </w:lvl>
    <w:lvl w:ilvl="8" w:tplc="A7B2F106">
      <w:start w:val="1"/>
      <w:numFmt w:val="bullet"/>
      <w:lvlText w:val="§"/>
      <w:lvlJc w:val="left"/>
      <w:pPr>
        <w:ind w:left="6469" w:hanging="360"/>
      </w:pPr>
      <w:rPr>
        <w:rFonts w:ascii="Wingdings" w:eastAsia="Wingdings" w:hAnsi="Wingdings" w:cs="Wingdings" w:hint="default"/>
      </w:rPr>
    </w:lvl>
  </w:abstractNum>
  <w:abstractNum w:abstractNumId="31" w15:restartNumberingAfterBreak="0">
    <w:nsid w:val="6D4E0948"/>
    <w:multiLevelType w:val="hybridMultilevel"/>
    <w:tmpl w:val="749E5CE0"/>
    <w:lvl w:ilvl="0" w:tplc="77B83F76">
      <w:start w:val="1"/>
      <w:numFmt w:val="bullet"/>
      <w:lvlText w:val="–"/>
      <w:lvlJc w:val="left"/>
      <w:pPr>
        <w:ind w:left="709" w:hanging="360"/>
      </w:pPr>
      <w:rPr>
        <w:rFonts w:ascii="Arial" w:eastAsia="Arial" w:hAnsi="Arial" w:cs="Arial" w:hint="default"/>
      </w:rPr>
    </w:lvl>
    <w:lvl w:ilvl="1" w:tplc="2466E1E0">
      <w:start w:val="1"/>
      <w:numFmt w:val="bullet"/>
      <w:lvlText w:val="o"/>
      <w:lvlJc w:val="left"/>
      <w:pPr>
        <w:ind w:left="1429" w:hanging="360"/>
      </w:pPr>
      <w:rPr>
        <w:rFonts w:ascii="Courier New" w:eastAsia="Courier New" w:hAnsi="Courier New" w:cs="Courier New" w:hint="default"/>
      </w:rPr>
    </w:lvl>
    <w:lvl w:ilvl="2" w:tplc="11BEEA04">
      <w:start w:val="1"/>
      <w:numFmt w:val="bullet"/>
      <w:lvlText w:val="§"/>
      <w:lvlJc w:val="left"/>
      <w:pPr>
        <w:ind w:left="2149" w:hanging="360"/>
      </w:pPr>
      <w:rPr>
        <w:rFonts w:ascii="Wingdings" w:eastAsia="Wingdings" w:hAnsi="Wingdings" w:cs="Wingdings" w:hint="default"/>
      </w:rPr>
    </w:lvl>
    <w:lvl w:ilvl="3" w:tplc="5FBAECAA">
      <w:start w:val="1"/>
      <w:numFmt w:val="bullet"/>
      <w:lvlText w:val="·"/>
      <w:lvlJc w:val="left"/>
      <w:pPr>
        <w:ind w:left="2869" w:hanging="360"/>
      </w:pPr>
      <w:rPr>
        <w:rFonts w:ascii="Symbol" w:eastAsia="Symbol" w:hAnsi="Symbol" w:cs="Symbol" w:hint="default"/>
      </w:rPr>
    </w:lvl>
    <w:lvl w:ilvl="4" w:tplc="C6DA39F2">
      <w:start w:val="1"/>
      <w:numFmt w:val="bullet"/>
      <w:lvlText w:val="o"/>
      <w:lvlJc w:val="left"/>
      <w:pPr>
        <w:ind w:left="3589" w:hanging="360"/>
      </w:pPr>
      <w:rPr>
        <w:rFonts w:ascii="Courier New" w:eastAsia="Courier New" w:hAnsi="Courier New" w:cs="Courier New" w:hint="default"/>
      </w:rPr>
    </w:lvl>
    <w:lvl w:ilvl="5" w:tplc="88E8D7A4">
      <w:start w:val="1"/>
      <w:numFmt w:val="bullet"/>
      <w:lvlText w:val="§"/>
      <w:lvlJc w:val="left"/>
      <w:pPr>
        <w:ind w:left="4309" w:hanging="360"/>
      </w:pPr>
      <w:rPr>
        <w:rFonts w:ascii="Wingdings" w:eastAsia="Wingdings" w:hAnsi="Wingdings" w:cs="Wingdings" w:hint="default"/>
      </w:rPr>
    </w:lvl>
    <w:lvl w:ilvl="6" w:tplc="6E9AA380">
      <w:start w:val="1"/>
      <w:numFmt w:val="bullet"/>
      <w:lvlText w:val="·"/>
      <w:lvlJc w:val="left"/>
      <w:pPr>
        <w:ind w:left="5029" w:hanging="360"/>
      </w:pPr>
      <w:rPr>
        <w:rFonts w:ascii="Symbol" w:eastAsia="Symbol" w:hAnsi="Symbol" w:cs="Symbol" w:hint="default"/>
      </w:rPr>
    </w:lvl>
    <w:lvl w:ilvl="7" w:tplc="10EA67EC">
      <w:start w:val="1"/>
      <w:numFmt w:val="bullet"/>
      <w:lvlText w:val="o"/>
      <w:lvlJc w:val="left"/>
      <w:pPr>
        <w:ind w:left="5749" w:hanging="360"/>
      </w:pPr>
      <w:rPr>
        <w:rFonts w:ascii="Courier New" w:eastAsia="Courier New" w:hAnsi="Courier New" w:cs="Courier New" w:hint="default"/>
      </w:rPr>
    </w:lvl>
    <w:lvl w:ilvl="8" w:tplc="41E6A38A">
      <w:start w:val="1"/>
      <w:numFmt w:val="bullet"/>
      <w:lvlText w:val="§"/>
      <w:lvlJc w:val="left"/>
      <w:pPr>
        <w:ind w:left="6469" w:hanging="360"/>
      </w:pPr>
      <w:rPr>
        <w:rFonts w:ascii="Wingdings" w:eastAsia="Wingdings" w:hAnsi="Wingdings" w:cs="Wingdings" w:hint="default"/>
      </w:rPr>
    </w:lvl>
  </w:abstractNum>
  <w:abstractNum w:abstractNumId="32" w15:restartNumberingAfterBreak="0">
    <w:nsid w:val="6F37611A"/>
    <w:multiLevelType w:val="hybridMultilevel"/>
    <w:tmpl w:val="F9E45D02"/>
    <w:lvl w:ilvl="0" w:tplc="84007806">
      <w:start w:val="1"/>
      <w:numFmt w:val="bullet"/>
      <w:lvlText w:val="–"/>
      <w:lvlJc w:val="left"/>
      <w:pPr>
        <w:ind w:left="709" w:hanging="360"/>
      </w:pPr>
      <w:rPr>
        <w:rFonts w:ascii="Arial" w:eastAsia="Arial" w:hAnsi="Arial" w:cs="Arial" w:hint="default"/>
      </w:rPr>
    </w:lvl>
    <w:lvl w:ilvl="1" w:tplc="FD6E0F4A">
      <w:start w:val="1"/>
      <w:numFmt w:val="bullet"/>
      <w:lvlText w:val="o"/>
      <w:lvlJc w:val="left"/>
      <w:pPr>
        <w:ind w:left="1429" w:hanging="360"/>
      </w:pPr>
      <w:rPr>
        <w:rFonts w:ascii="Courier New" w:eastAsia="Courier New" w:hAnsi="Courier New" w:cs="Courier New" w:hint="default"/>
      </w:rPr>
    </w:lvl>
    <w:lvl w:ilvl="2" w:tplc="D37A6BC4">
      <w:start w:val="1"/>
      <w:numFmt w:val="bullet"/>
      <w:lvlText w:val="§"/>
      <w:lvlJc w:val="left"/>
      <w:pPr>
        <w:ind w:left="2149" w:hanging="360"/>
      </w:pPr>
      <w:rPr>
        <w:rFonts w:ascii="Wingdings" w:eastAsia="Wingdings" w:hAnsi="Wingdings" w:cs="Wingdings" w:hint="default"/>
      </w:rPr>
    </w:lvl>
    <w:lvl w:ilvl="3" w:tplc="CE38B1E8">
      <w:start w:val="1"/>
      <w:numFmt w:val="bullet"/>
      <w:lvlText w:val="·"/>
      <w:lvlJc w:val="left"/>
      <w:pPr>
        <w:ind w:left="2869" w:hanging="360"/>
      </w:pPr>
      <w:rPr>
        <w:rFonts w:ascii="Symbol" w:eastAsia="Symbol" w:hAnsi="Symbol" w:cs="Symbol" w:hint="default"/>
      </w:rPr>
    </w:lvl>
    <w:lvl w:ilvl="4" w:tplc="8D34778C">
      <w:start w:val="1"/>
      <w:numFmt w:val="bullet"/>
      <w:lvlText w:val="o"/>
      <w:lvlJc w:val="left"/>
      <w:pPr>
        <w:ind w:left="3589" w:hanging="360"/>
      </w:pPr>
      <w:rPr>
        <w:rFonts w:ascii="Courier New" w:eastAsia="Courier New" w:hAnsi="Courier New" w:cs="Courier New" w:hint="default"/>
      </w:rPr>
    </w:lvl>
    <w:lvl w:ilvl="5" w:tplc="B9489F3A">
      <w:start w:val="1"/>
      <w:numFmt w:val="bullet"/>
      <w:lvlText w:val="§"/>
      <w:lvlJc w:val="left"/>
      <w:pPr>
        <w:ind w:left="4309" w:hanging="360"/>
      </w:pPr>
      <w:rPr>
        <w:rFonts w:ascii="Wingdings" w:eastAsia="Wingdings" w:hAnsi="Wingdings" w:cs="Wingdings" w:hint="default"/>
      </w:rPr>
    </w:lvl>
    <w:lvl w:ilvl="6" w:tplc="E7CC0F5A">
      <w:start w:val="1"/>
      <w:numFmt w:val="bullet"/>
      <w:lvlText w:val="·"/>
      <w:lvlJc w:val="left"/>
      <w:pPr>
        <w:ind w:left="5029" w:hanging="360"/>
      </w:pPr>
      <w:rPr>
        <w:rFonts w:ascii="Symbol" w:eastAsia="Symbol" w:hAnsi="Symbol" w:cs="Symbol" w:hint="default"/>
      </w:rPr>
    </w:lvl>
    <w:lvl w:ilvl="7" w:tplc="43A454B6">
      <w:start w:val="1"/>
      <w:numFmt w:val="bullet"/>
      <w:lvlText w:val="o"/>
      <w:lvlJc w:val="left"/>
      <w:pPr>
        <w:ind w:left="5749" w:hanging="360"/>
      </w:pPr>
      <w:rPr>
        <w:rFonts w:ascii="Courier New" w:eastAsia="Courier New" w:hAnsi="Courier New" w:cs="Courier New" w:hint="default"/>
      </w:rPr>
    </w:lvl>
    <w:lvl w:ilvl="8" w:tplc="57B08898">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6F96151C"/>
    <w:multiLevelType w:val="hybridMultilevel"/>
    <w:tmpl w:val="FA1C8BFE"/>
    <w:lvl w:ilvl="0" w:tplc="F8CA13A8">
      <w:start w:val="1"/>
      <w:numFmt w:val="bullet"/>
      <w:lvlText w:val="–"/>
      <w:lvlJc w:val="left"/>
      <w:pPr>
        <w:ind w:left="709" w:hanging="360"/>
      </w:pPr>
      <w:rPr>
        <w:rFonts w:ascii="Arial" w:eastAsia="Arial" w:hAnsi="Arial" w:cs="Arial" w:hint="default"/>
      </w:rPr>
    </w:lvl>
    <w:lvl w:ilvl="1" w:tplc="93581310">
      <w:start w:val="1"/>
      <w:numFmt w:val="bullet"/>
      <w:lvlText w:val="o"/>
      <w:lvlJc w:val="left"/>
      <w:pPr>
        <w:ind w:left="1429" w:hanging="360"/>
      </w:pPr>
      <w:rPr>
        <w:rFonts w:ascii="Courier New" w:eastAsia="Courier New" w:hAnsi="Courier New" w:cs="Courier New" w:hint="default"/>
      </w:rPr>
    </w:lvl>
    <w:lvl w:ilvl="2" w:tplc="9508E152">
      <w:start w:val="1"/>
      <w:numFmt w:val="bullet"/>
      <w:lvlText w:val="§"/>
      <w:lvlJc w:val="left"/>
      <w:pPr>
        <w:ind w:left="2149" w:hanging="360"/>
      </w:pPr>
      <w:rPr>
        <w:rFonts w:ascii="Wingdings" w:eastAsia="Wingdings" w:hAnsi="Wingdings" w:cs="Wingdings" w:hint="default"/>
      </w:rPr>
    </w:lvl>
    <w:lvl w:ilvl="3" w:tplc="A1CE048E">
      <w:start w:val="1"/>
      <w:numFmt w:val="bullet"/>
      <w:lvlText w:val="·"/>
      <w:lvlJc w:val="left"/>
      <w:pPr>
        <w:ind w:left="2869" w:hanging="360"/>
      </w:pPr>
      <w:rPr>
        <w:rFonts w:ascii="Symbol" w:eastAsia="Symbol" w:hAnsi="Symbol" w:cs="Symbol" w:hint="default"/>
      </w:rPr>
    </w:lvl>
    <w:lvl w:ilvl="4" w:tplc="0CCAF826">
      <w:start w:val="1"/>
      <w:numFmt w:val="bullet"/>
      <w:lvlText w:val="o"/>
      <w:lvlJc w:val="left"/>
      <w:pPr>
        <w:ind w:left="3589" w:hanging="360"/>
      </w:pPr>
      <w:rPr>
        <w:rFonts w:ascii="Courier New" w:eastAsia="Courier New" w:hAnsi="Courier New" w:cs="Courier New" w:hint="default"/>
      </w:rPr>
    </w:lvl>
    <w:lvl w:ilvl="5" w:tplc="74EAB2C4">
      <w:start w:val="1"/>
      <w:numFmt w:val="bullet"/>
      <w:lvlText w:val="§"/>
      <w:lvlJc w:val="left"/>
      <w:pPr>
        <w:ind w:left="4309" w:hanging="360"/>
      </w:pPr>
      <w:rPr>
        <w:rFonts w:ascii="Wingdings" w:eastAsia="Wingdings" w:hAnsi="Wingdings" w:cs="Wingdings" w:hint="default"/>
      </w:rPr>
    </w:lvl>
    <w:lvl w:ilvl="6" w:tplc="851AA34A">
      <w:start w:val="1"/>
      <w:numFmt w:val="bullet"/>
      <w:lvlText w:val="·"/>
      <w:lvlJc w:val="left"/>
      <w:pPr>
        <w:ind w:left="5029" w:hanging="360"/>
      </w:pPr>
      <w:rPr>
        <w:rFonts w:ascii="Symbol" w:eastAsia="Symbol" w:hAnsi="Symbol" w:cs="Symbol" w:hint="default"/>
      </w:rPr>
    </w:lvl>
    <w:lvl w:ilvl="7" w:tplc="F44EED28">
      <w:start w:val="1"/>
      <w:numFmt w:val="bullet"/>
      <w:lvlText w:val="o"/>
      <w:lvlJc w:val="left"/>
      <w:pPr>
        <w:ind w:left="5749" w:hanging="360"/>
      </w:pPr>
      <w:rPr>
        <w:rFonts w:ascii="Courier New" w:eastAsia="Courier New" w:hAnsi="Courier New" w:cs="Courier New" w:hint="default"/>
      </w:rPr>
    </w:lvl>
    <w:lvl w:ilvl="8" w:tplc="CADCE5E2">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6FEB61C5"/>
    <w:multiLevelType w:val="hybridMultilevel"/>
    <w:tmpl w:val="2D6CE608"/>
    <w:lvl w:ilvl="0" w:tplc="49444096">
      <w:start w:val="1"/>
      <w:numFmt w:val="bullet"/>
      <w:lvlText w:val="-"/>
      <w:lvlJc w:val="left"/>
      <w:rPr>
        <w:rFonts w:ascii="Times New Roman" w:eastAsia="Times New Roman" w:hAnsi="Times New Roman"/>
        <w:b w:val="0"/>
        <w:i w:val="0"/>
        <w:smallCaps w:val="0"/>
        <w:strike w:val="0"/>
        <w:color w:val="000000"/>
        <w:spacing w:val="1"/>
        <w:position w:val="0"/>
        <w:sz w:val="22"/>
        <w:u w:val="none"/>
      </w:rPr>
    </w:lvl>
    <w:lvl w:ilvl="1" w:tplc="3990DD04">
      <w:start w:val="1"/>
      <w:numFmt w:val="decimal"/>
      <w:lvlText w:val=""/>
      <w:lvlJc w:val="left"/>
      <w:rPr>
        <w:rFonts w:cs="Times New Roman"/>
      </w:rPr>
    </w:lvl>
    <w:lvl w:ilvl="2" w:tplc="6BDC6090">
      <w:start w:val="1"/>
      <w:numFmt w:val="decimal"/>
      <w:lvlText w:val=""/>
      <w:lvlJc w:val="left"/>
      <w:rPr>
        <w:rFonts w:cs="Times New Roman"/>
      </w:rPr>
    </w:lvl>
    <w:lvl w:ilvl="3" w:tplc="D638D014">
      <w:start w:val="1"/>
      <w:numFmt w:val="decimal"/>
      <w:lvlText w:val=""/>
      <w:lvlJc w:val="left"/>
      <w:rPr>
        <w:rFonts w:cs="Times New Roman"/>
      </w:rPr>
    </w:lvl>
    <w:lvl w:ilvl="4" w:tplc="09B6F3CC">
      <w:start w:val="1"/>
      <w:numFmt w:val="decimal"/>
      <w:lvlText w:val=""/>
      <w:lvlJc w:val="left"/>
      <w:rPr>
        <w:rFonts w:cs="Times New Roman"/>
      </w:rPr>
    </w:lvl>
    <w:lvl w:ilvl="5" w:tplc="93000AC4">
      <w:start w:val="1"/>
      <w:numFmt w:val="decimal"/>
      <w:lvlText w:val=""/>
      <w:lvlJc w:val="left"/>
      <w:rPr>
        <w:rFonts w:cs="Times New Roman"/>
      </w:rPr>
    </w:lvl>
    <w:lvl w:ilvl="6" w:tplc="50B6C55E">
      <w:start w:val="1"/>
      <w:numFmt w:val="decimal"/>
      <w:lvlText w:val=""/>
      <w:lvlJc w:val="left"/>
      <w:rPr>
        <w:rFonts w:cs="Times New Roman"/>
      </w:rPr>
    </w:lvl>
    <w:lvl w:ilvl="7" w:tplc="51824BBA">
      <w:start w:val="1"/>
      <w:numFmt w:val="decimal"/>
      <w:lvlText w:val=""/>
      <w:lvlJc w:val="left"/>
      <w:rPr>
        <w:rFonts w:cs="Times New Roman"/>
      </w:rPr>
    </w:lvl>
    <w:lvl w:ilvl="8" w:tplc="9C0874CE">
      <w:start w:val="1"/>
      <w:numFmt w:val="decimal"/>
      <w:lvlText w:val=""/>
      <w:lvlJc w:val="left"/>
      <w:rPr>
        <w:rFonts w:cs="Times New Roman"/>
      </w:rPr>
    </w:lvl>
  </w:abstractNum>
  <w:abstractNum w:abstractNumId="35" w15:restartNumberingAfterBreak="0">
    <w:nsid w:val="7BBE0BB3"/>
    <w:multiLevelType w:val="hybridMultilevel"/>
    <w:tmpl w:val="EF982A88"/>
    <w:lvl w:ilvl="0" w:tplc="0F64B55E">
      <w:start w:val="1"/>
      <w:numFmt w:val="bullet"/>
      <w:lvlText w:val="–"/>
      <w:lvlJc w:val="left"/>
      <w:pPr>
        <w:ind w:left="709" w:hanging="360"/>
      </w:pPr>
      <w:rPr>
        <w:rFonts w:ascii="Arial" w:eastAsia="Arial" w:hAnsi="Arial" w:cs="Arial" w:hint="default"/>
      </w:rPr>
    </w:lvl>
    <w:lvl w:ilvl="1" w:tplc="5EEAD63A">
      <w:start w:val="1"/>
      <w:numFmt w:val="bullet"/>
      <w:lvlText w:val="o"/>
      <w:lvlJc w:val="left"/>
      <w:pPr>
        <w:ind w:left="1429" w:hanging="360"/>
      </w:pPr>
      <w:rPr>
        <w:rFonts w:ascii="Courier New" w:eastAsia="Courier New" w:hAnsi="Courier New" w:cs="Courier New" w:hint="default"/>
      </w:rPr>
    </w:lvl>
    <w:lvl w:ilvl="2" w:tplc="FEDAA9F8">
      <w:start w:val="1"/>
      <w:numFmt w:val="bullet"/>
      <w:lvlText w:val="§"/>
      <w:lvlJc w:val="left"/>
      <w:pPr>
        <w:ind w:left="2149" w:hanging="360"/>
      </w:pPr>
      <w:rPr>
        <w:rFonts w:ascii="Wingdings" w:eastAsia="Wingdings" w:hAnsi="Wingdings" w:cs="Wingdings" w:hint="default"/>
      </w:rPr>
    </w:lvl>
    <w:lvl w:ilvl="3" w:tplc="36388AC0">
      <w:start w:val="1"/>
      <w:numFmt w:val="bullet"/>
      <w:lvlText w:val="·"/>
      <w:lvlJc w:val="left"/>
      <w:pPr>
        <w:ind w:left="2869" w:hanging="360"/>
      </w:pPr>
      <w:rPr>
        <w:rFonts w:ascii="Symbol" w:eastAsia="Symbol" w:hAnsi="Symbol" w:cs="Symbol" w:hint="default"/>
      </w:rPr>
    </w:lvl>
    <w:lvl w:ilvl="4" w:tplc="80968948">
      <w:start w:val="1"/>
      <w:numFmt w:val="bullet"/>
      <w:lvlText w:val="o"/>
      <w:lvlJc w:val="left"/>
      <w:pPr>
        <w:ind w:left="3589" w:hanging="360"/>
      </w:pPr>
      <w:rPr>
        <w:rFonts w:ascii="Courier New" w:eastAsia="Courier New" w:hAnsi="Courier New" w:cs="Courier New" w:hint="default"/>
      </w:rPr>
    </w:lvl>
    <w:lvl w:ilvl="5" w:tplc="FDF099C4">
      <w:start w:val="1"/>
      <w:numFmt w:val="bullet"/>
      <w:lvlText w:val="§"/>
      <w:lvlJc w:val="left"/>
      <w:pPr>
        <w:ind w:left="4309" w:hanging="360"/>
      </w:pPr>
      <w:rPr>
        <w:rFonts w:ascii="Wingdings" w:eastAsia="Wingdings" w:hAnsi="Wingdings" w:cs="Wingdings" w:hint="default"/>
      </w:rPr>
    </w:lvl>
    <w:lvl w:ilvl="6" w:tplc="A1EAFF5E">
      <w:start w:val="1"/>
      <w:numFmt w:val="bullet"/>
      <w:lvlText w:val="·"/>
      <w:lvlJc w:val="left"/>
      <w:pPr>
        <w:ind w:left="5029" w:hanging="360"/>
      </w:pPr>
      <w:rPr>
        <w:rFonts w:ascii="Symbol" w:eastAsia="Symbol" w:hAnsi="Symbol" w:cs="Symbol" w:hint="default"/>
      </w:rPr>
    </w:lvl>
    <w:lvl w:ilvl="7" w:tplc="78AE2BDE">
      <w:start w:val="1"/>
      <w:numFmt w:val="bullet"/>
      <w:lvlText w:val="o"/>
      <w:lvlJc w:val="left"/>
      <w:pPr>
        <w:ind w:left="5749" w:hanging="360"/>
      </w:pPr>
      <w:rPr>
        <w:rFonts w:ascii="Courier New" w:eastAsia="Courier New" w:hAnsi="Courier New" w:cs="Courier New" w:hint="default"/>
      </w:rPr>
    </w:lvl>
    <w:lvl w:ilvl="8" w:tplc="2946D8FE">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7F1B7264"/>
    <w:multiLevelType w:val="hybridMultilevel"/>
    <w:tmpl w:val="E6B2D852"/>
    <w:lvl w:ilvl="0" w:tplc="52D0785E">
      <w:start w:val="4"/>
      <w:numFmt w:val="decimal"/>
      <w:lvlText w:val="%1."/>
      <w:lvlJc w:val="left"/>
      <w:pPr>
        <w:tabs>
          <w:tab w:val="num" w:pos="420"/>
        </w:tabs>
        <w:ind w:left="420" w:hanging="420"/>
      </w:pPr>
      <w:rPr>
        <w:rFonts w:hint="default"/>
      </w:rPr>
    </w:lvl>
    <w:lvl w:ilvl="1" w:tplc="1E1A4D72">
      <w:numFmt w:val="none"/>
      <w:lvlText w:val=""/>
      <w:lvlJc w:val="left"/>
      <w:pPr>
        <w:tabs>
          <w:tab w:val="num" w:pos="360"/>
        </w:tabs>
      </w:pPr>
    </w:lvl>
    <w:lvl w:ilvl="2" w:tplc="93EC4A02">
      <w:numFmt w:val="none"/>
      <w:lvlText w:val=""/>
      <w:lvlJc w:val="left"/>
      <w:pPr>
        <w:tabs>
          <w:tab w:val="num" w:pos="360"/>
        </w:tabs>
      </w:pPr>
    </w:lvl>
    <w:lvl w:ilvl="3" w:tplc="99CA6B62">
      <w:numFmt w:val="none"/>
      <w:lvlText w:val=""/>
      <w:lvlJc w:val="left"/>
      <w:pPr>
        <w:tabs>
          <w:tab w:val="num" w:pos="360"/>
        </w:tabs>
      </w:pPr>
    </w:lvl>
    <w:lvl w:ilvl="4" w:tplc="F828AC82">
      <w:numFmt w:val="none"/>
      <w:lvlText w:val=""/>
      <w:lvlJc w:val="left"/>
      <w:pPr>
        <w:tabs>
          <w:tab w:val="num" w:pos="360"/>
        </w:tabs>
      </w:pPr>
    </w:lvl>
    <w:lvl w:ilvl="5" w:tplc="9AB6CD30">
      <w:numFmt w:val="none"/>
      <w:lvlText w:val=""/>
      <w:lvlJc w:val="left"/>
      <w:pPr>
        <w:tabs>
          <w:tab w:val="num" w:pos="360"/>
        </w:tabs>
      </w:pPr>
    </w:lvl>
    <w:lvl w:ilvl="6" w:tplc="1F240E8C">
      <w:numFmt w:val="none"/>
      <w:lvlText w:val=""/>
      <w:lvlJc w:val="left"/>
      <w:pPr>
        <w:tabs>
          <w:tab w:val="num" w:pos="360"/>
        </w:tabs>
      </w:pPr>
    </w:lvl>
    <w:lvl w:ilvl="7" w:tplc="8A08CB9A">
      <w:numFmt w:val="none"/>
      <w:lvlText w:val=""/>
      <w:lvlJc w:val="left"/>
      <w:pPr>
        <w:tabs>
          <w:tab w:val="num" w:pos="360"/>
        </w:tabs>
      </w:pPr>
    </w:lvl>
    <w:lvl w:ilvl="8" w:tplc="54FEF0BC">
      <w:numFmt w:val="none"/>
      <w:lvlText w:val=""/>
      <w:lvlJc w:val="left"/>
      <w:pPr>
        <w:tabs>
          <w:tab w:val="num" w:pos="360"/>
        </w:tabs>
      </w:pPr>
    </w:lvl>
  </w:abstractNum>
  <w:num w:numId="1">
    <w:abstractNumId w:val="3"/>
  </w:num>
  <w:num w:numId="2">
    <w:abstractNumId w:val="13"/>
  </w:num>
  <w:num w:numId="3">
    <w:abstractNumId w:val="36"/>
  </w:num>
  <w:num w:numId="4">
    <w:abstractNumId w:val="28"/>
  </w:num>
  <w:num w:numId="5">
    <w:abstractNumId w:val="11"/>
  </w:num>
  <w:num w:numId="6">
    <w:abstractNumId w:val="10"/>
  </w:num>
  <w:num w:numId="7">
    <w:abstractNumId w:val="34"/>
  </w:num>
  <w:num w:numId="8">
    <w:abstractNumId w:val="14"/>
  </w:num>
  <w:num w:numId="9">
    <w:abstractNumId w:val="4"/>
  </w:num>
  <w:num w:numId="10">
    <w:abstractNumId w:val="12"/>
  </w:num>
  <w:num w:numId="11">
    <w:abstractNumId w:val="16"/>
  </w:num>
  <w:num w:numId="12">
    <w:abstractNumId w:val="9"/>
  </w:num>
  <w:num w:numId="13">
    <w:abstractNumId w:val="25"/>
  </w:num>
  <w:num w:numId="14">
    <w:abstractNumId w:val="1"/>
  </w:num>
  <w:num w:numId="15">
    <w:abstractNumId w:val="0"/>
  </w:num>
  <w:num w:numId="16">
    <w:abstractNumId w:val="6"/>
  </w:num>
  <w:num w:numId="17">
    <w:abstractNumId w:val="35"/>
  </w:num>
  <w:num w:numId="18">
    <w:abstractNumId w:val="23"/>
  </w:num>
  <w:num w:numId="19">
    <w:abstractNumId w:val="29"/>
  </w:num>
  <w:num w:numId="20">
    <w:abstractNumId w:val="22"/>
  </w:num>
  <w:num w:numId="21">
    <w:abstractNumId w:val="31"/>
  </w:num>
  <w:num w:numId="22">
    <w:abstractNumId w:val="33"/>
  </w:num>
  <w:num w:numId="23">
    <w:abstractNumId w:val="18"/>
  </w:num>
  <w:num w:numId="24">
    <w:abstractNumId w:val="30"/>
  </w:num>
  <w:num w:numId="25">
    <w:abstractNumId w:val="17"/>
  </w:num>
  <w:num w:numId="26">
    <w:abstractNumId w:val="26"/>
  </w:num>
  <w:num w:numId="27">
    <w:abstractNumId w:val="7"/>
  </w:num>
  <w:num w:numId="28">
    <w:abstractNumId w:val="32"/>
  </w:num>
  <w:num w:numId="29">
    <w:abstractNumId w:val="24"/>
  </w:num>
  <w:num w:numId="30">
    <w:abstractNumId w:val="15"/>
  </w:num>
  <w:num w:numId="31">
    <w:abstractNumId w:val="2"/>
  </w:num>
  <w:num w:numId="32">
    <w:abstractNumId w:val="5"/>
  </w:num>
  <w:num w:numId="33">
    <w:abstractNumId w:val="19"/>
  </w:num>
  <w:num w:numId="34">
    <w:abstractNumId w:val="21"/>
  </w:num>
  <w:num w:numId="35">
    <w:abstractNumId w:val="20"/>
  </w:num>
  <w:num w:numId="36">
    <w:abstractNumId w:val="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EFF"/>
    <w:rsid w:val="0000434F"/>
    <w:rsid w:val="00096B87"/>
    <w:rsid w:val="00144E1C"/>
    <w:rsid w:val="0014684F"/>
    <w:rsid w:val="00171E2D"/>
    <w:rsid w:val="0019408C"/>
    <w:rsid w:val="001A7C40"/>
    <w:rsid w:val="002209A8"/>
    <w:rsid w:val="003B7669"/>
    <w:rsid w:val="00454DA2"/>
    <w:rsid w:val="00537145"/>
    <w:rsid w:val="00563605"/>
    <w:rsid w:val="00574210"/>
    <w:rsid w:val="007655A1"/>
    <w:rsid w:val="008D6DBF"/>
    <w:rsid w:val="009B26F2"/>
    <w:rsid w:val="009B60FB"/>
    <w:rsid w:val="00A42894"/>
    <w:rsid w:val="00A629B4"/>
    <w:rsid w:val="00AF2EFF"/>
    <w:rsid w:val="00B000C8"/>
    <w:rsid w:val="00B202C5"/>
    <w:rsid w:val="00B461E0"/>
    <w:rsid w:val="00C63A17"/>
    <w:rsid w:val="00D005CB"/>
    <w:rsid w:val="00DB12DD"/>
    <w:rsid w:val="00EF5779"/>
    <w:rsid w:val="00F712EF"/>
    <w:rsid w:val="00F72190"/>
    <w:rsid w:val="00FC6C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0DD6"/>
  <w15:docId w15:val="{B6670E6D-0A10-473C-9649-0DD6EC53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E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AF2EFF"/>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AF2EFF"/>
    <w:rPr>
      <w:rFonts w:ascii="Arial" w:eastAsia="Arial" w:hAnsi="Arial" w:cs="Arial"/>
      <w:sz w:val="40"/>
      <w:szCs w:val="40"/>
    </w:rPr>
  </w:style>
  <w:style w:type="character" w:customStyle="1" w:styleId="Heading2Char">
    <w:name w:val="Heading 2 Char"/>
    <w:basedOn w:val="a0"/>
    <w:uiPriority w:val="9"/>
    <w:rsid w:val="00AF2EFF"/>
    <w:rPr>
      <w:rFonts w:ascii="Arial" w:eastAsia="Arial" w:hAnsi="Arial" w:cs="Arial"/>
      <w:sz w:val="34"/>
    </w:rPr>
  </w:style>
  <w:style w:type="paragraph" w:customStyle="1" w:styleId="31">
    <w:name w:val="Заголовок 31"/>
    <w:basedOn w:val="a"/>
    <w:next w:val="a"/>
    <w:link w:val="Heading3Char"/>
    <w:uiPriority w:val="9"/>
    <w:unhideWhenUsed/>
    <w:qFormat/>
    <w:rsid w:val="00AF2EFF"/>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AF2EFF"/>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AF2EF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AF2EFF"/>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AF2EFF"/>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AF2EF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AF2EF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AF2EF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AF2EF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AF2EF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AF2EF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AF2EF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AF2EF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AF2EFF"/>
    <w:rPr>
      <w:rFonts w:ascii="Arial" w:eastAsia="Arial" w:hAnsi="Arial" w:cs="Arial"/>
      <w:i/>
      <w:iCs/>
      <w:sz w:val="21"/>
      <w:szCs w:val="21"/>
    </w:rPr>
  </w:style>
  <w:style w:type="paragraph" w:styleId="a3">
    <w:name w:val="Title"/>
    <w:basedOn w:val="a"/>
    <w:next w:val="a"/>
    <w:link w:val="a4"/>
    <w:uiPriority w:val="10"/>
    <w:qFormat/>
    <w:rsid w:val="00AF2EFF"/>
    <w:pPr>
      <w:spacing w:before="300" w:after="200"/>
      <w:contextualSpacing/>
    </w:pPr>
    <w:rPr>
      <w:sz w:val="48"/>
      <w:szCs w:val="48"/>
    </w:rPr>
  </w:style>
  <w:style w:type="character" w:customStyle="1" w:styleId="a4">
    <w:name w:val="Заголовок Знак"/>
    <w:basedOn w:val="a0"/>
    <w:link w:val="a3"/>
    <w:uiPriority w:val="10"/>
    <w:rsid w:val="00AF2EFF"/>
    <w:rPr>
      <w:sz w:val="48"/>
      <w:szCs w:val="48"/>
    </w:rPr>
  </w:style>
  <w:style w:type="paragraph" w:styleId="a5">
    <w:name w:val="Subtitle"/>
    <w:basedOn w:val="a"/>
    <w:next w:val="a"/>
    <w:link w:val="a6"/>
    <w:uiPriority w:val="11"/>
    <w:qFormat/>
    <w:rsid w:val="00AF2EFF"/>
    <w:pPr>
      <w:spacing w:before="200" w:after="200"/>
    </w:pPr>
  </w:style>
  <w:style w:type="character" w:customStyle="1" w:styleId="a6">
    <w:name w:val="Подзаголовок Знак"/>
    <w:basedOn w:val="a0"/>
    <w:link w:val="a5"/>
    <w:uiPriority w:val="11"/>
    <w:rsid w:val="00AF2EFF"/>
    <w:rPr>
      <w:sz w:val="24"/>
      <w:szCs w:val="24"/>
    </w:rPr>
  </w:style>
  <w:style w:type="paragraph" w:styleId="2">
    <w:name w:val="Quote"/>
    <w:basedOn w:val="a"/>
    <w:next w:val="a"/>
    <w:link w:val="20"/>
    <w:uiPriority w:val="29"/>
    <w:qFormat/>
    <w:rsid w:val="00AF2EFF"/>
    <w:pPr>
      <w:ind w:left="720" w:right="720"/>
    </w:pPr>
    <w:rPr>
      <w:i/>
    </w:rPr>
  </w:style>
  <w:style w:type="character" w:customStyle="1" w:styleId="20">
    <w:name w:val="Цитата 2 Знак"/>
    <w:link w:val="2"/>
    <w:uiPriority w:val="29"/>
    <w:rsid w:val="00AF2EFF"/>
    <w:rPr>
      <w:i/>
    </w:rPr>
  </w:style>
  <w:style w:type="paragraph" w:styleId="a7">
    <w:name w:val="Intense Quote"/>
    <w:basedOn w:val="a"/>
    <w:next w:val="a"/>
    <w:link w:val="a8"/>
    <w:uiPriority w:val="30"/>
    <w:qFormat/>
    <w:rsid w:val="00AF2EF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F2EFF"/>
    <w:rPr>
      <w:i/>
    </w:rPr>
  </w:style>
  <w:style w:type="character" w:customStyle="1" w:styleId="HeaderChar">
    <w:name w:val="Header Char"/>
    <w:basedOn w:val="a0"/>
    <w:uiPriority w:val="99"/>
    <w:rsid w:val="00AF2EFF"/>
  </w:style>
  <w:style w:type="character" w:customStyle="1" w:styleId="FooterChar">
    <w:name w:val="Footer Char"/>
    <w:basedOn w:val="a0"/>
    <w:uiPriority w:val="99"/>
    <w:rsid w:val="00AF2EFF"/>
  </w:style>
  <w:style w:type="paragraph" w:customStyle="1" w:styleId="1">
    <w:name w:val="Название объекта1"/>
    <w:basedOn w:val="a"/>
    <w:next w:val="a"/>
    <w:uiPriority w:val="35"/>
    <w:semiHidden/>
    <w:unhideWhenUsed/>
    <w:qFormat/>
    <w:rsid w:val="00AF2EFF"/>
    <w:pPr>
      <w:spacing w:line="276" w:lineRule="auto"/>
    </w:pPr>
    <w:rPr>
      <w:b/>
      <w:bCs/>
      <w:color w:val="4F81BD" w:themeColor="accent1"/>
      <w:sz w:val="18"/>
      <w:szCs w:val="18"/>
    </w:rPr>
  </w:style>
  <w:style w:type="character" w:customStyle="1" w:styleId="CaptionChar">
    <w:name w:val="Caption Char"/>
    <w:uiPriority w:val="99"/>
    <w:rsid w:val="00AF2EFF"/>
  </w:style>
  <w:style w:type="table" w:customStyle="1" w:styleId="TableGridLight">
    <w:name w:val="Table Grid Light"/>
    <w:basedOn w:val="a1"/>
    <w:uiPriority w:val="59"/>
    <w:rsid w:val="00AF2EF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AF2EF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AF2EFF"/>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F2EF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AF2EF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AF2EF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F2EFF"/>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F2EFF"/>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F2EFF"/>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F2EFF"/>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F2EFF"/>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F2EFF"/>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F2EFF"/>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F2EF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F2EFF"/>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F2EFF"/>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F2EFF"/>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F2EFF"/>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F2EFF"/>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F2EFF"/>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F2EF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F2EFF"/>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F2EFF"/>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F2EFF"/>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F2EFF"/>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F2EFF"/>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F2EFF"/>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F2EFF"/>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F2EFF"/>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F2EFF"/>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F2EFF"/>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F2EFF"/>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F2EFF"/>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F2EFF"/>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F2EF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F2EFF"/>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F2EFF"/>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F2EFF"/>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F2EFF"/>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F2EFF"/>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F2EFF"/>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F2EFF"/>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F2EFF"/>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F2EFF"/>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F2EFF"/>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F2EFF"/>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F2EFF"/>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F2EFF"/>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F2EFF"/>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F2EF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F2EFF"/>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F2EFF"/>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F2EFF"/>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F2EFF"/>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F2EFF"/>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F2EFF"/>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F2EFF"/>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F2EF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F2EFF"/>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F2EFF"/>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F2EFF"/>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F2EFF"/>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F2EFF"/>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F2EFF"/>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F2EF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F2EFF"/>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F2EFF"/>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F2EFF"/>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F2EFF"/>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F2EFF"/>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F2EFF"/>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F2EFF"/>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F2EFF"/>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F2EFF"/>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F2EFF"/>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F2EFF"/>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F2EFF"/>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F2EFF"/>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F2E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F2EFF"/>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F2EFF"/>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F2EFF"/>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F2EFF"/>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F2EFF"/>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F2EFF"/>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F2EFF"/>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F2EFF"/>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F2EFF"/>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F2EFF"/>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F2EFF"/>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F2EFF"/>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F2EFF"/>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F2EF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F2EFF"/>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F2EFF"/>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F2EFF"/>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F2EFF"/>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F2EFF"/>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F2EFF"/>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F2EFF"/>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F2EFF"/>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AF2EFF"/>
    <w:pPr>
      <w:spacing w:after="40"/>
    </w:pPr>
    <w:rPr>
      <w:sz w:val="18"/>
    </w:rPr>
  </w:style>
  <w:style w:type="character" w:customStyle="1" w:styleId="aa">
    <w:name w:val="Текст сноски Знак"/>
    <w:link w:val="a9"/>
    <w:uiPriority w:val="99"/>
    <w:rsid w:val="00AF2EFF"/>
    <w:rPr>
      <w:sz w:val="18"/>
    </w:rPr>
  </w:style>
  <w:style w:type="character" w:styleId="ab">
    <w:name w:val="footnote reference"/>
    <w:basedOn w:val="a0"/>
    <w:uiPriority w:val="99"/>
    <w:unhideWhenUsed/>
    <w:rsid w:val="00AF2EFF"/>
    <w:rPr>
      <w:vertAlign w:val="superscript"/>
    </w:rPr>
  </w:style>
  <w:style w:type="paragraph" w:styleId="ac">
    <w:name w:val="endnote text"/>
    <w:basedOn w:val="a"/>
    <w:link w:val="ad"/>
    <w:uiPriority w:val="99"/>
    <w:semiHidden/>
    <w:unhideWhenUsed/>
    <w:rsid w:val="00AF2EFF"/>
    <w:rPr>
      <w:sz w:val="20"/>
    </w:rPr>
  </w:style>
  <w:style w:type="character" w:customStyle="1" w:styleId="ad">
    <w:name w:val="Текст концевой сноски Знак"/>
    <w:link w:val="ac"/>
    <w:uiPriority w:val="99"/>
    <w:rsid w:val="00AF2EFF"/>
    <w:rPr>
      <w:sz w:val="20"/>
    </w:rPr>
  </w:style>
  <w:style w:type="character" w:styleId="ae">
    <w:name w:val="endnote reference"/>
    <w:basedOn w:val="a0"/>
    <w:uiPriority w:val="99"/>
    <w:semiHidden/>
    <w:unhideWhenUsed/>
    <w:rsid w:val="00AF2EFF"/>
    <w:rPr>
      <w:vertAlign w:val="superscript"/>
    </w:rPr>
  </w:style>
  <w:style w:type="paragraph" w:styleId="10">
    <w:name w:val="toc 1"/>
    <w:basedOn w:val="a"/>
    <w:next w:val="a"/>
    <w:uiPriority w:val="39"/>
    <w:unhideWhenUsed/>
    <w:rsid w:val="00AF2EFF"/>
    <w:pPr>
      <w:spacing w:after="57"/>
    </w:pPr>
  </w:style>
  <w:style w:type="paragraph" w:styleId="22">
    <w:name w:val="toc 2"/>
    <w:basedOn w:val="a"/>
    <w:next w:val="a"/>
    <w:uiPriority w:val="39"/>
    <w:unhideWhenUsed/>
    <w:rsid w:val="00AF2EFF"/>
    <w:pPr>
      <w:spacing w:after="57"/>
      <w:ind w:left="283"/>
    </w:pPr>
  </w:style>
  <w:style w:type="paragraph" w:styleId="3">
    <w:name w:val="toc 3"/>
    <w:basedOn w:val="a"/>
    <w:next w:val="a"/>
    <w:uiPriority w:val="39"/>
    <w:unhideWhenUsed/>
    <w:rsid w:val="00AF2EFF"/>
    <w:pPr>
      <w:spacing w:after="57"/>
      <w:ind w:left="567"/>
    </w:pPr>
  </w:style>
  <w:style w:type="paragraph" w:styleId="4">
    <w:name w:val="toc 4"/>
    <w:basedOn w:val="a"/>
    <w:next w:val="a"/>
    <w:uiPriority w:val="39"/>
    <w:unhideWhenUsed/>
    <w:rsid w:val="00AF2EFF"/>
    <w:pPr>
      <w:spacing w:after="57"/>
      <w:ind w:left="850"/>
    </w:pPr>
  </w:style>
  <w:style w:type="paragraph" w:styleId="5">
    <w:name w:val="toc 5"/>
    <w:basedOn w:val="a"/>
    <w:next w:val="a"/>
    <w:uiPriority w:val="39"/>
    <w:unhideWhenUsed/>
    <w:rsid w:val="00AF2EFF"/>
    <w:pPr>
      <w:spacing w:after="57"/>
      <w:ind w:left="1134"/>
    </w:pPr>
  </w:style>
  <w:style w:type="paragraph" w:styleId="6">
    <w:name w:val="toc 6"/>
    <w:basedOn w:val="a"/>
    <w:next w:val="a"/>
    <w:uiPriority w:val="39"/>
    <w:unhideWhenUsed/>
    <w:rsid w:val="00AF2EFF"/>
    <w:pPr>
      <w:spacing w:after="57"/>
      <w:ind w:left="1417"/>
    </w:pPr>
  </w:style>
  <w:style w:type="paragraph" w:styleId="7">
    <w:name w:val="toc 7"/>
    <w:basedOn w:val="a"/>
    <w:next w:val="a"/>
    <w:uiPriority w:val="39"/>
    <w:unhideWhenUsed/>
    <w:rsid w:val="00AF2EFF"/>
    <w:pPr>
      <w:spacing w:after="57"/>
      <w:ind w:left="1701"/>
    </w:pPr>
  </w:style>
  <w:style w:type="paragraph" w:styleId="8">
    <w:name w:val="toc 8"/>
    <w:basedOn w:val="a"/>
    <w:next w:val="a"/>
    <w:uiPriority w:val="39"/>
    <w:unhideWhenUsed/>
    <w:rsid w:val="00AF2EFF"/>
    <w:pPr>
      <w:spacing w:after="57"/>
      <w:ind w:left="1984"/>
    </w:pPr>
  </w:style>
  <w:style w:type="paragraph" w:styleId="9">
    <w:name w:val="toc 9"/>
    <w:basedOn w:val="a"/>
    <w:next w:val="a"/>
    <w:uiPriority w:val="39"/>
    <w:unhideWhenUsed/>
    <w:rsid w:val="00AF2EFF"/>
    <w:pPr>
      <w:spacing w:after="57"/>
      <w:ind w:left="2268"/>
    </w:pPr>
  </w:style>
  <w:style w:type="paragraph" w:styleId="af">
    <w:name w:val="TOC Heading"/>
    <w:uiPriority w:val="39"/>
    <w:unhideWhenUsed/>
    <w:rsid w:val="00AF2EFF"/>
  </w:style>
  <w:style w:type="paragraph" w:styleId="af0">
    <w:name w:val="table of figures"/>
    <w:basedOn w:val="a"/>
    <w:next w:val="a"/>
    <w:uiPriority w:val="99"/>
    <w:unhideWhenUsed/>
    <w:rsid w:val="00AF2EFF"/>
  </w:style>
  <w:style w:type="paragraph" w:customStyle="1" w:styleId="210">
    <w:name w:val="Заголовок 21"/>
    <w:basedOn w:val="a"/>
    <w:next w:val="a"/>
    <w:link w:val="23"/>
    <w:qFormat/>
    <w:rsid w:val="00AF2EFF"/>
    <w:pPr>
      <w:keepNext/>
      <w:jc w:val="center"/>
      <w:outlineLvl w:val="1"/>
    </w:pPr>
    <w:rPr>
      <w:b/>
      <w:sz w:val="28"/>
      <w:szCs w:val="20"/>
    </w:rPr>
  </w:style>
  <w:style w:type="paragraph" w:styleId="24">
    <w:name w:val="Body Text 2"/>
    <w:basedOn w:val="a"/>
    <w:link w:val="25"/>
    <w:rsid w:val="00AF2EFF"/>
    <w:rPr>
      <w:sz w:val="32"/>
      <w:szCs w:val="32"/>
    </w:rPr>
  </w:style>
  <w:style w:type="character" w:customStyle="1" w:styleId="25">
    <w:name w:val="Основной текст 2 Знак"/>
    <w:basedOn w:val="a0"/>
    <w:link w:val="24"/>
    <w:rsid w:val="00AF2EFF"/>
    <w:rPr>
      <w:rFonts w:ascii="Times New Roman" w:eastAsia="Times New Roman" w:hAnsi="Times New Roman" w:cs="Times New Roman"/>
      <w:sz w:val="32"/>
      <w:szCs w:val="32"/>
      <w:lang w:eastAsia="ru-RU"/>
    </w:rPr>
  </w:style>
  <w:style w:type="paragraph" w:styleId="30">
    <w:name w:val="Body Text 3"/>
    <w:basedOn w:val="a"/>
    <w:link w:val="32"/>
    <w:rsid w:val="00AF2EFF"/>
    <w:pPr>
      <w:jc w:val="both"/>
    </w:pPr>
    <w:rPr>
      <w:sz w:val="32"/>
      <w:szCs w:val="32"/>
    </w:rPr>
  </w:style>
  <w:style w:type="character" w:customStyle="1" w:styleId="32">
    <w:name w:val="Основной текст 3 Знак"/>
    <w:basedOn w:val="a0"/>
    <w:link w:val="30"/>
    <w:rsid w:val="00AF2EFF"/>
    <w:rPr>
      <w:rFonts w:ascii="Times New Roman" w:eastAsia="Times New Roman" w:hAnsi="Times New Roman" w:cs="Times New Roman"/>
      <w:sz w:val="32"/>
      <w:szCs w:val="32"/>
      <w:lang w:eastAsia="ru-RU"/>
    </w:rPr>
  </w:style>
  <w:style w:type="table" w:styleId="af1">
    <w:name w:val="Table Grid"/>
    <w:basedOn w:val="a1"/>
    <w:uiPriority w:val="59"/>
    <w:rsid w:val="00AF2EF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qFormat/>
    <w:rsid w:val="00AF2EFF"/>
    <w:pPr>
      <w:widowControl w:val="0"/>
      <w:spacing w:after="0" w:line="240" w:lineRule="auto"/>
      <w:ind w:firstLine="720"/>
    </w:pPr>
    <w:rPr>
      <w:rFonts w:ascii="Arial" w:eastAsia="Times New Roman" w:hAnsi="Arial" w:cs="Arial"/>
      <w:sz w:val="20"/>
      <w:szCs w:val="20"/>
      <w:lang w:eastAsia="ru-RU"/>
    </w:rPr>
  </w:style>
  <w:style w:type="paragraph" w:styleId="af2">
    <w:name w:val="Balloon Text"/>
    <w:basedOn w:val="a"/>
    <w:link w:val="af3"/>
    <w:uiPriority w:val="99"/>
    <w:semiHidden/>
    <w:unhideWhenUsed/>
    <w:rsid w:val="00AF2EFF"/>
    <w:rPr>
      <w:rFonts w:ascii="Tahoma" w:hAnsi="Tahoma" w:cs="Tahoma"/>
      <w:sz w:val="16"/>
      <w:szCs w:val="16"/>
    </w:rPr>
  </w:style>
  <w:style w:type="character" w:customStyle="1" w:styleId="af3">
    <w:name w:val="Текст выноски Знак"/>
    <w:basedOn w:val="a0"/>
    <w:link w:val="af2"/>
    <w:uiPriority w:val="99"/>
    <w:semiHidden/>
    <w:rsid w:val="00AF2EFF"/>
    <w:rPr>
      <w:rFonts w:ascii="Tahoma" w:eastAsia="Times New Roman" w:hAnsi="Tahoma" w:cs="Tahoma"/>
      <w:sz w:val="16"/>
      <w:szCs w:val="16"/>
      <w:lang w:eastAsia="ru-RU"/>
    </w:rPr>
  </w:style>
  <w:style w:type="paragraph" w:customStyle="1" w:styleId="12">
    <w:name w:val="Верхний колонтитул1"/>
    <w:basedOn w:val="a"/>
    <w:link w:val="af4"/>
    <w:uiPriority w:val="99"/>
    <w:unhideWhenUsed/>
    <w:rsid w:val="00AF2EFF"/>
    <w:pPr>
      <w:tabs>
        <w:tab w:val="center" w:pos="4677"/>
        <w:tab w:val="right" w:pos="9355"/>
      </w:tabs>
    </w:pPr>
  </w:style>
  <w:style w:type="character" w:customStyle="1" w:styleId="af4">
    <w:name w:val="Верхний колонтитул Знак"/>
    <w:basedOn w:val="a0"/>
    <w:link w:val="12"/>
    <w:uiPriority w:val="99"/>
    <w:rsid w:val="00AF2EFF"/>
    <w:rPr>
      <w:rFonts w:ascii="Times New Roman" w:eastAsia="Times New Roman" w:hAnsi="Times New Roman" w:cs="Times New Roman"/>
      <w:sz w:val="24"/>
      <w:szCs w:val="24"/>
      <w:lang w:eastAsia="ru-RU"/>
    </w:rPr>
  </w:style>
  <w:style w:type="paragraph" w:customStyle="1" w:styleId="13">
    <w:name w:val="Нижний колонтитул1"/>
    <w:basedOn w:val="a"/>
    <w:link w:val="af5"/>
    <w:uiPriority w:val="99"/>
    <w:semiHidden/>
    <w:unhideWhenUsed/>
    <w:rsid w:val="00AF2EFF"/>
    <w:pPr>
      <w:tabs>
        <w:tab w:val="center" w:pos="4677"/>
        <w:tab w:val="right" w:pos="9355"/>
      </w:tabs>
    </w:pPr>
  </w:style>
  <w:style w:type="character" w:customStyle="1" w:styleId="af5">
    <w:name w:val="Нижний колонтитул Знак"/>
    <w:basedOn w:val="a0"/>
    <w:link w:val="13"/>
    <w:uiPriority w:val="99"/>
    <w:semiHidden/>
    <w:rsid w:val="00AF2EFF"/>
    <w:rPr>
      <w:rFonts w:ascii="Times New Roman" w:eastAsia="Times New Roman" w:hAnsi="Times New Roman" w:cs="Times New Roman"/>
      <w:sz w:val="24"/>
      <w:szCs w:val="24"/>
      <w:lang w:eastAsia="ru-RU"/>
    </w:rPr>
  </w:style>
  <w:style w:type="paragraph" w:styleId="af6">
    <w:name w:val="No Spacing"/>
    <w:qFormat/>
    <w:rsid w:val="00AF2EFF"/>
    <w:pPr>
      <w:spacing w:after="0" w:line="240" w:lineRule="auto"/>
    </w:pPr>
    <w:rPr>
      <w:rFonts w:eastAsiaTheme="minorEastAsia"/>
      <w:lang w:eastAsia="ru-RU"/>
    </w:rPr>
  </w:style>
  <w:style w:type="paragraph" w:styleId="af7">
    <w:name w:val="List Paragraph"/>
    <w:basedOn w:val="a"/>
    <w:qFormat/>
    <w:rsid w:val="00AF2EFF"/>
    <w:pPr>
      <w:spacing w:after="200" w:line="276" w:lineRule="auto"/>
      <w:ind w:left="720"/>
      <w:contextualSpacing/>
    </w:pPr>
    <w:rPr>
      <w:rFonts w:asciiTheme="minorHAnsi" w:eastAsiaTheme="minorEastAsia" w:hAnsiTheme="minorHAnsi" w:cstheme="minorBidi"/>
      <w:sz w:val="22"/>
      <w:szCs w:val="22"/>
    </w:rPr>
  </w:style>
  <w:style w:type="character" w:customStyle="1" w:styleId="af8">
    <w:name w:val="Основной текст_"/>
    <w:basedOn w:val="a0"/>
    <w:link w:val="26"/>
    <w:rsid w:val="00AF2EFF"/>
    <w:rPr>
      <w:rFonts w:cs="Times New Roman"/>
      <w:spacing w:val="1"/>
      <w:shd w:val="clear" w:color="auto" w:fill="FFFFFF"/>
    </w:rPr>
  </w:style>
  <w:style w:type="paragraph" w:customStyle="1" w:styleId="26">
    <w:name w:val="Основной текст2"/>
    <w:basedOn w:val="a"/>
    <w:link w:val="af8"/>
    <w:rsid w:val="00AF2EFF"/>
    <w:pPr>
      <w:widowControl w:val="0"/>
      <w:shd w:val="clear" w:color="auto" w:fill="FFFFFF"/>
      <w:spacing w:before="180" w:line="240" w:lineRule="atLeast"/>
    </w:pPr>
    <w:rPr>
      <w:rFonts w:asciiTheme="minorHAnsi" w:eastAsiaTheme="minorHAnsi" w:hAnsiTheme="minorHAnsi"/>
      <w:spacing w:val="1"/>
      <w:sz w:val="22"/>
      <w:szCs w:val="22"/>
      <w:lang w:eastAsia="en-US"/>
    </w:rPr>
  </w:style>
  <w:style w:type="paragraph" w:customStyle="1" w:styleId="ConsPlusTitle">
    <w:name w:val="ConsPlusTitle"/>
    <w:uiPriority w:val="99"/>
    <w:rsid w:val="00AF2EFF"/>
    <w:pPr>
      <w:widowControl w:val="0"/>
      <w:spacing w:after="0" w:line="240" w:lineRule="auto"/>
    </w:pPr>
    <w:rPr>
      <w:rFonts w:ascii="Arial" w:eastAsiaTheme="minorEastAsia" w:hAnsi="Arial" w:cs="Arial"/>
      <w:b/>
      <w:bCs/>
      <w:sz w:val="24"/>
      <w:szCs w:val="24"/>
      <w:lang w:eastAsia="ru-RU"/>
    </w:rPr>
  </w:style>
  <w:style w:type="character" w:customStyle="1" w:styleId="23">
    <w:name w:val="Заголовок 2 Знак"/>
    <w:basedOn w:val="a0"/>
    <w:link w:val="210"/>
    <w:rsid w:val="00AF2EFF"/>
    <w:rPr>
      <w:rFonts w:ascii="Times New Roman" w:eastAsia="Times New Roman" w:hAnsi="Times New Roman" w:cs="Times New Roman"/>
      <w:b/>
      <w:sz w:val="28"/>
      <w:szCs w:val="20"/>
    </w:rPr>
  </w:style>
  <w:style w:type="character" w:customStyle="1" w:styleId="company-infotext">
    <w:name w:val="company-info__text"/>
    <w:basedOn w:val="a0"/>
    <w:rsid w:val="00AF2EFF"/>
  </w:style>
  <w:style w:type="character" w:customStyle="1" w:styleId="bolder">
    <w:name w:val="bolder"/>
    <w:basedOn w:val="a0"/>
    <w:rsid w:val="00AF2EFF"/>
  </w:style>
  <w:style w:type="paragraph" w:styleId="af9">
    <w:name w:val="Body Text"/>
    <w:basedOn w:val="a"/>
    <w:link w:val="afa"/>
    <w:uiPriority w:val="99"/>
    <w:unhideWhenUsed/>
    <w:rsid w:val="00AF2EFF"/>
    <w:pPr>
      <w:spacing w:after="120"/>
    </w:pPr>
  </w:style>
  <w:style w:type="character" w:customStyle="1" w:styleId="afa">
    <w:name w:val="Основной текст Знак"/>
    <w:basedOn w:val="a0"/>
    <w:link w:val="af9"/>
    <w:uiPriority w:val="99"/>
    <w:rsid w:val="00AF2EFF"/>
    <w:rPr>
      <w:rFonts w:ascii="Times New Roman" w:eastAsia="Times New Roman" w:hAnsi="Times New Roman" w:cs="Times New Roman"/>
      <w:sz w:val="24"/>
      <w:szCs w:val="24"/>
      <w:lang w:eastAsia="ru-RU"/>
    </w:rPr>
  </w:style>
  <w:style w:type="paragraph" w:customStyle="1" w:styleId="formattext">
    <w:name w:val="formattext"/>
    <w:basedOn w:val="a"/>
    <w:rsid w:val="00AF2EFF"/>
    <w:pPr>
      <w:spacing w:before="100" w:beforeAutospacing="1" w:after="100" w:afterAutospacing="1"/>
    </w:pPr>
  </w:style>
  <w:style w:type="paragraph" w:styleId="afb">
    <w:name w:val="Normal (Web)"/>
    <w:basedOn w:val="a"/>
    <w:uiPriority w:val="99"/>
    <w:unhideWhenUsed/>
    <w:rsid w:val="00AF2EFF"/>
    <w:pPr>
      <w:spacing w:before="100" w:beforeAutospacing="1" w:after="100" w:afterAutospacing="1"/>
    </w:pPr>
  </w:style>
  <w:style w:type="character" w:styleId="afc">
    <w:name w:val="Hyperlink"/>
    <w:basedOn w:val="a0"/>
    <w:semiHidden/>
    <w:rsid w:val="00AF2EFF"/>
    <w:rPr>
      <w:color w:val="0000FF"/>
      <w:u w:val="single"/>
    </w:rPr>
  </w:style>
  <w:style w:type="paragraph" w:customStyle="1" w:styleId="msonormalbullet1gif">
    <w:name w:val="msonormalbullet1.gif"/>
    <w:basedOn w:val="a"/>
    <w:rsid w:val="00AF2EFF"/>
    <w:pPr>
      <w:spacing w:before="100" w:beforeAutospacing="1" w:after="100" w:afterAutospacing="1"/>
    </w:pPr>
  </w:style>
  <w:style w:type="paragraph" w:customStyle="1" w:styleId="msonormalbullet2gif">
    <w:name w:val="msonormalbullet2.gif"/>
    <w:basedOn w:val="a"/>
    <w:rsid w:val="00AF2E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83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93279/6a7ba42d8fda3a1ba186a9eb5c806921998ae7d1/" TargetMode="External"/><Relationship Id="rId18" Type="http://schemas.openxmlformats.org/officeDocument/2006/relationships/hyperlink" Target="consultantplus://offline/ref=4F9A07514D08DFAE7FA9510952023D7ED9B53CF9F8CFDC6B9FB024231EFCF682DDF543751E5B0F25DEA48778482200FDE655FE0EE2IEB8G" TargetMode="External"/><Relationship Id="rId26" Type="http://schemas.openxmlformats.org/officeDocument/2006/relationships/hyperlink" Target="consultantplus://offline/ref=4F9A07514D08DFAE7FA9510952023D7EDEBF33FCFAC7DC6B9FB024231EFCF682DDF543721F5D06728EEB86240D7613FDE755FD0EFEE88622IBB1G" TargetMode="External"/><Relationship Id="rId39" Type="http://schemas.openxmlformats.org/officeDocument/2006/relationships/hyperlink" Target="consultantplus://offline/ref=A900FDD41202B27C61CCBF0F3E7098E841EB93887797891EC5515A024E81048A75926C516D2CCAA3C9A0390E3A1C952849FBB33C0DBCV0H4K" TargetMode="External"/><Relationship Id="rId3" Type="http://schemas.openxmlformats.org/officeDocument/2006/relationships/styles" Target="styles.xml"/><Relationship Id="rId21" Type="http://schemas.openxmlformats.org/officeDocument/2006/relationships/hyperlink" Target="https://www.consultant.ru/document/cons_doc_LAW_464265/f4c03dd9c490360b4d4a26a4e6631050554390af/" TargetMode="External"/><Relationship Id="rId34" Type="http://schemas.openxmlformats.org/officeDocument/2006/relationships/hyperlink" Target="file:///C:/opt/r7-office/desktopeditors/editors/web-apps/apps/documenteditor/main/index.html" TargetMode="External"/><Relationship Id="rId42" Type="http://schemas.openxmlformats.org/officeDocument/2006/relationships/hyperlink" Target="consultantplus://offline/ref=6554B31EC1CED7C71AAE1BEA16230197642EB642E039E7508FF0A3761D608D7367426D81C232E073EFB110082A73DD64F4CFCBAD0DD9XA6DJ" TargetMode="External"/><Relationship Id="rId47" Type="http://schemas.openxmlformats.org/officeDocument/2006/relationships/hyperlink" Target="consultantplus://offline/ref=4F9A07514D08DFAE7FA9510952023D7ED9B53CF9F8CFDC6B9FB024231EFCF682DDF543751E5B0F25DEA48778482200FDE655FE0EE2IEB8G"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93279/6a7ba42d8fda3a1ba186a9eb5c806921998ae7d1/" TargetMode="External"/><Relationship Id="rId17" Type="http://schemas.openxmlformats.org/officeDocument/2006/relationships/hyperlink" Target="https://www.consultant.ru/document/cons_doc_LAW_493279/4e2d6aab1c8443d7a02e3699080b08e39bbb7e12/" TargetMode="External"/><Relationship Id="rId25" Type="http://schemas.openxmlformats.org/officeDocument/2006/relationships/hyperlink" Target="consultantplus://offline/ref=4F9A07514D08DFAE7FA9510952023D7ED9B739FEF2CEDC6B9FB024231EFCF682DDF543721F5D04708BEB86240D7613FDE755FD0EFEE88622IBB1G" TargetMode="External"/><Relationship Id="rId33" Type="http://schemas.openxmlformats.org/officeDocument/2006/relationships/hyperlink" Target="file:///C:/opt/r7-office/desktopeditors/editors/web-apps/apps/documenteditor/main/index.html" TargetMode="External"/><Relationship Id="rId38" Type="http://schemas.openxmlformats.org/officeDocument/2006/relationships/hyperlink" Target="consultantplus://offline/ref=4F9A07514D08DFAE7FA9510952023D7EDEB23EF5F2CCDC6B9FB024231EFCF682DDF543721F5D057788EB86240D7613FDE755FD0EFEE88622IBB1G" TargetMode="External"/><Relationship Id="rId46" Type="http://schemas.openxmlformats.org/officeDocument/2006/relationships/hyperlink" Target="consultantplus://offline/ref=A51A9C993A8F963F445831FB8F727256424EF9E95D67DF0974EFA6988FC8773102DD9B59D7AC539D3C3A5472245E8C51B0C25A7C59F2g5B2K" TargetMode="External"/><Relationship Id="rId2" Type="http://schemas.openxmlformats.org/officeDocument/2006/relationships/numbering" Target="numbering.xml"/><Relationship Id="rId16" Type="http://schemas.openxmlformats.org/officeDocument/2006/relationships/hyperlink" Target="https://www.consultant.ru/document/cons_doc_LAW_493279/6a7ba42d8fda3a1ba186a9eb5c806921998ae7d1/" TargetMode="External"/><Relationship Id="rId20" Type="http://schemas.openxmlformats.org/officeDocument/2006/relationships/hyperlink" Target="https://www.consultant.ru/document/cons_doc_LAW_34683/8ef79405b257cd35fc3c034658021cd2f12e81f8/?ysclid=m5z1y5t0x759020331" TargetMode="External"/><Relationship Id="rId29" Type="http://schemas.openxmlformats.org/officeDocument/2006/relationships/hyperlink" Target="consultantplus://offline/ref=4F9A07514D08DFAE7FA9510952023D7ED9B73EFCFDCADC6B9FB024231EFCF682DDF543721F5D047086EB86240D7613FDE755FD0EFEE88622IBB1G" TargetMode="External"/><Relationship Id="rId41" Type="http://schemas.openxmlformats.org/officeDocument/2006/relationships/hyperlink" Target="consultantplus://offline/ref=6554B31EC1CED7C71AAE1BEA162301976326BA42EF3FE7508FF0A3761D608D7367426D82CA32E779B2EB000C6325D179F5D2D5AC13D9AFD5X76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99661/dc0b9959ca27fba1add9a97f0ae4a81af29efc9d/" TargetMode="External"/><Relationship Id="rId24" Type="http://schemas.openxmlformats.org/officeDocument/2006/relationships/hyperlink" Target="file:///C:/opt/r7-office/desktopeditors/editors/web-apps/apps/documenteditor/main/index.html" TargetMode="External"/><Relationship Id="rId32" Type="http://schemas.openxmlformats.org/officeDocument/2006/relationships/hyperlink" Target="file:///C:/opt/r7-office/desktopeditors/editors/web-apps/apps/documenteditor/main/index.html" TargetMode="External"/><Relationship Id="rId37" Type="http://schemas.openxmlformats.org/officeDocument/2006/relationships/hyperlink" Target="consultantplus://offline/ref=4F9A07514D08DFAE7FA9510952023D7ED9B63BFEF2CCDC6B9FB024231EFCF682DDF543711B5D0F25DEA48778482200FDE655FE0EE2IEB8G" TargetMode="External"/><Relationship Id="rId40" Type="http://schemas.openxmlformats.org/officeDocument/2006/relationships/hyperlink" Target="consultantplus://offline/ref=6554B31EC1CED7C71AAE1BEA16230197642EB642E039E7508FF0A3761D608D7367426D81CC32E073EFB110082A73DD64F4CFCBAD0DD9XA6DJ" TargetMode="External"/><Relationship Id="rId45" Type="http://schemas.openxmlformats.org/officeDocument/2006/relationships/hyperlink" Target="consultantplus://offline/ref=A51A9C993A8F963F445831FB8F727256424EF8E9556CDF0974EFA6988FC8773102DD9B5AD0A85495696044766D08804CB1DF447D47F250FFg4B9K" TargetMode="External"/><Relationship Id="rId5" Type="http://schemas.openxmlformats.org/officeDocument/2006/relationships/webSettings" Target="webSettings.xml"/><Relationship Id="rId15" Type="http://schemas.openxmlformats.org/officeDocument/2006/relationships/hyperlink" Target="https://www.consultant.ru/document/cons_doc_LAW_493279/6a7ba42d8fda3a1ba186a9eb5c806921998ae7d1/" TargetMode="External"/><Relationship Id="rId23" Type="http://schemas.openxmlformats.org/officeDocument/2006/relationships/hyperlink" Target="file:///D:\opt\r7-office\desktopeditors\editors\web-apps\apps\documenteditor\main\index.html%3f_dc=0&amp;lang=ru-RU&amp;frameEditorId=placeholder&amp;parentOrigin=file:\" TargetMode="External"/><Relationship Id="rId28" Type="http://schemas.openxmlformats.org/officeDocument/2006/relationships/hyperlink" Target="file:///C:/opt/r7-office/desktopeditors/editors/web-apps/apps/documenteditor/main/index.html" TargetMode="External"/><Relationship Id="rId36" Type="http://schemas.openxmlformats.org/officeDocument/2006/relationships/hyperlink" Target="file:///C:/opt/r7-office/desktopeditors/editors/web-apps/apps/documenteditor/main/index.html" TargetMode="External"/><Relationship Id="rId49" Type="http://schemas.openxmlformats.org/officeDocument/2006/relationships/header" Target="header1.xml"/><Relationship Id="rId10" Type="http://schemas.openxmlformats.org/officeDocument/2006/relationships/hyperlink" Target="https://www.consultant.ru/document/cons_doc_LAW_34683/ede188a86ee930ba7b9e1163bc567d7897a43921/?ysclid=m5z1hnzndn864616553" TargetMode="External"/><Relationship Id="rId19" Type="http://schemas.openxmlformats.org/officeDocument/2006/relationships/hyperlink" Target="https://www.consultant.ru/document/cons_doc_LAW_475114/98ef2900507766e70ff29c0b9d8e2353ea80a1cf/" TargetMode="External"/><Relationship Id="rId31" Type="http://schemas.openxmlformats.org/officeDocument/2006/relationships/hyperlink" Target="consultantplus://offline/ref=4F9A07514D08DFAE7FA9510952023D7ED9B63DFFFFC7DC6B9FB024231EFCF682DDF543721F5D07758CEB86240D7613FDE755FD0EFEE88622IBB1G" TargetMode="External"/><Relationship Id="rId44" Type="http://schemas.openxmlformats.org/officeDocument/2006/relationships/hyperlink" Target="consultantplus://offline/ref=A51A9C993A8F963F445831FB8F7272564546F5EE5766DF0974EFA6988FC8773102DD9B5AD0A856926F6044766D08804CB1DF447D47F250FFg4B9K" TargetMode="External"/><Relationship Id="rId4" Type="http://schemas.openxmlformats.org/officeDocument/2006/relationships/settings" Target="settings.xml"/><Relationship Id="rId9" Type="http://schemas.openxmlformats.org/officeDocument/2006/relationships/hyperlink" Target="https://www.consultant.ru/document/cons_doc_LAW_34683/ede188a86ee930ba7b9e1163bc567d7897a43921/?ysclid=m5z1hnzndn864616553" TargetMode="External"/><Relationship Id="rId14" Type="http://schemas.openxmlformats.org/officeDocument/2006/relationships/hyperlink" Target="https://www.consultant.ru/document/cons_doc_LAW_493279/6a7ba42d8fda3a1ba186a9eb5c806921998ae7d1/" TargetMode="External"/><Relationship Id="rId22" Type="http://schemas.openxmlformats.org/officeDocument/2006/relationships/hyperlink" Target="https://www.consultant.ru/document/cons_doc_LAW_446691/8e6de8f6f68b08ad95bb2fa73e464bb1ae88b594/" TargetMode="External"/><Relationship Id="rId27" Type="http://schemas.openxmlformats.org/officeDocument/2006/relationships/hyperlink" Target="consultantplus://offline/ref=4F9A07514D08DFAE7FA9510952023D7EDEB23EF5F2CCDC6B9FB024231EFCF682DDF543721F5D04768FEB86240D7613FDE755FD0EFEE88622IBB1G" TargetMode="External"/><Relationship Id="rId30" Type="http://schemas.openxmlformats.org/officeDocument/2006/relationships/hyperlink" Target="consultantplus://offline/ref=4F9A07514D08DFAE7FA9510952023D7ED9B538FAF8CEDC6B9FB024231EFCF682DDF543721F5D057488EB86240D7613FDE755FD0EFEE88622IBB1G" TargetMode="External"/><Relationship Id="rId35" Type="http://schemas.openxmlformats.org/officeDocument/2006/relationships/hyperlink" Target="consultantplus://offline/ref=4F9A07514D08DFAE7FA9510952023D7ED9B63BFFF3C6DC6B9FB024231EFCF682DDF543721F5D047588EB86240D7613FDE755FD0EFEE88622IBB1G" TargetMode="External"/><Relationship Id="rId43" Type="http://schemas.openxmlformats.org/officeDocument/2006/relationships/hyperlink" Target="consultantplus://offline/ref=6554B31EC1CED7C71AAE1BEA16230197642EB642E039E7508FF0A3761D608D7367426D81CD37E373EFB110082A73DD64F4CFCBAD0DD9XA6DJ" TargetMode="External"/><Relationship Id="rId48" Type="http://schemas.openxmlformats.org/officeDocument/2006/relationships/image" Target="media/image2.jpeg"/><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6D36-2206-4A70-80D5-B957ECC7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14686</Words>
  <Characters>83715</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98205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2026-07-15T11:51:00Z</dcterms:created>
  <dcterms:modified xsi:type="dcterms:W3CDTF">2026-07-15T11:51:00Z</dcterms:modified>
</cp:coreProperties>
</file>